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0"/>
          <w:szCs w:val="50"/>
        </w:rPr>
        <w:t xml:space="preserve">Section 278 Section 38 Works Tracker</w:t>
      </w:r>
    </w:p>
    <w:p>
      <w:pPr>
        <w:spacing w:after="300"/>
      </w:pPr>
      <w:r>
        <w:rPr>
          <w:rFonts w:ascii="Arial" w:cs="Arial" w:eastAsia="Arial" w:hAnsi="Arial"/>
          <w:i/>
          <w:iCs/>
          <w:color w:val="333333"/>
          <w:sz w:val="22"/>
          <w:szCs w:val="22"/>
        </w:rPr>
        <w:t xml:space="preserve">Tracker for managing Section 278 (works to existing highway) and Section 38 (new highway to be adopted) agreements under the Highways Act 1980. Records agreement status, technical approvals, inspection stages, commuted sums, and adoption milestones.</w:t>
      </w:r>
    </w:p>
    <w:p>
      <w:pPr>
        <w:spacing w:before="300" w:after="120"/>
      </w:pPr>
      <w:r>
        <w:rPr>
          <w:rFonts w:ascii="Arial" w:cs="Arial" w:eastAsia="Arial" w:hAnsi="Arial"/>
          <w:b/>
          <w:bCs/>
          <w:color w:val="1B2A4A"/>
          <w:sz w:val="32"/>
          <w:szCs w:val="32"/>
        </w:rPr>
        <w:t xml:space="preserve">Project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Local Highway Authority: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council / authority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Highway Authority Contact: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officer name, email, and telephone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Developer / Promoter: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developer or client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S278 / S38 Agreement Reference: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agreement reference number</w:t>
            </w:r>
          </w:p>
        </w:tc>
      </w:tr>
    </w:tbl>
    <w:p>
      <w:pPr>
        <w:spacing w:before="300" w:after="120"/>
      </w:pPr>
      <w:r>
        <w:rPr>
          <w:rFonts w:ascii="Arial" w:cs="Arial" w:eastAsia="Arial" w:hAnsi="Arial"/>
          <w:b/>
          <w:bCs/>
          <w:color w:val="1B2A4A"/>
          <w:sz w:val="32"/>
          <w:szCs w:val="32"/>
        </w:rPr>
        <w:t xml:space="preserve">Agreement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Agreement Type: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Section 278 / Section 38 / Combined — describe scope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Agreement Status: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Draft / Agreed in Principle / Signed / Executed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Agreement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Technical Approval Status: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Submitted / Conditionally Approved / Fully Approved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Technical Approval Reference: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TA reference and approval date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Stage 1 Safety Audit: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Complete / Pending — enter report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Stage 2 Safety Audit: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Complete / Pending — enter report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Bond / Surety Value: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bond amount and provider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Commuted Sum Value: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commuted sum for maintenance (if applicable)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Works Start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Target Completion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Maintenance Period: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duration (typically 12 months for S38)</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Maintenance Period Start: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Adoption Target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Current Status: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Pre-commencement / In construction / Complete / In maintenance / Adopted</w:t>
            </w:r>
          </w:p>
        </w:tc>
      </w:tr>
    </w:tbl>
    <w:p>
      <w:pPr>
        <w:spacing w:before="300" w:after="120"/>
      </w:pPr>
      <w:r>
        <w:rPr>
          <w:rFonts w:ascii="Arial" w:cs="Arial" w:eastAsia="Arial" w:hAnsi="Arial"/>
          <w:b/>
          <w:bCs/>
          <w:color w:val="1B2A4A"/>
          <w:sz w:val="32"/>
          <w:szCs w:val="32"/>
        </w:rPr>
        <w:t xml:space="preserve">Inspection and Compliance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Highway Inspector: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allocated inspector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Inspection Frequency: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required inspection frequency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Last Inspection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Inspection Result: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Satisfactory / Defects identified — enter details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Outstanding Defects: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List any defects requiring rectification before adoption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Stage 3 Safety Audit: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Complete / Pending — enter report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Stage 4 Safety Audit: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Complete / Pending (12 months post-opening)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All As-Built Drawings Submitted: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enter drawing references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All Test Certificates Submitted: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enter register reference</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sketches, photographic references, or supporting documentation here.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S278/S38 Coordinator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Project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Highway Authority Representative</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Developer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Section 278 Section 38 Works Tracker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278 Section 38 Works Tracker</dc:title>
  <dc:subject>UK Construction Template</dc:subject>
  <dc:creator>ebrora.com</dc:creator>
  <cp:keywords>construction, template, UK, Section 278, Section 38, highway, adoption, Highways Act 1980, technical approval, commuted sum</cp:keywords>
  <dc:description>Free UK construction template by Ebrora. Download more at ebrora.com</dc:description>
  <cp:lastModifiedBy>ebrora.com</cp:lastModifiedBy>
  <cp:revision>1</cp:revision>
  <dcterms:created xsi:type="dcterms:W3CDTF">2026-03-26T16:37:25.070Z</dcterms:created>
  <dcterms:modified xsi:type="dcterms:W3CDTF">2026-03-26T16:37:25.070Z</dcterms:modified>
</cp:coreProperties>
</file>

<file path=docProps/custom.xml><?xml version="1.0" encoding="utf-8"?>
<Properties xmlns="http://schemas.openxmlformats.org/officeDocument/2006/custom-properties" xmlns:vt="http://schemas.openxmlformats.org/officeDocument/2006/docPropsVTypes"/>
</file>