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Street Lighting Installation Record</w:t>
      </w:r>
    </w:p>
    <w:p>
      <w:pPr>
        <w:spacing w:after="300"/>
      </w:pPr>
      <w:r>
        <w:rPr>
          <w:rFonts w:ascii="Arial" w:cs="Arial" w:eastAsia="Arial" w:hAnsi="Arial"/>
          <w:i/>
          <w:iCs/>
          <w:color w:val="333333"/>
          <w:sz w:val="22"/>
          <w:szCs w:val="22"/>
        </w:rPr>
        <w:t xml:space="preserve">Record of street lighting column and lantern installation. Covers column foundation, column erection, lantern fitting, electrical connection, and commissioning. In accordance with BS 5489 (Code of practice for road lighting), BS EN 13201 (Road lighting), and the adopting authority specification.</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column location (chainage, plot, road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Column Reference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column ID from lighting design</w:t>
            </w:r>
          </w:p>
        </w:tc>
      </w:tr>
    </w:tbl>
    <w:p>
      <w:pPr>
        <w:spacing w:before="300" w:after="120"/>
      </w:pPr>
      <w:r>
        <w:rPr>
          <w:rFonts w:ascii="Arial" w:cs="Arial" w:eastAsia="Arial" w:hAnsi="Arial"/>
          <w:b/>
          <w:bCs/>
          <w:color w:val="1B2A4A"/>
          <w:sz w:val="32"/>
          <w:szCs w:val="32"/>
        </w:rPr>
        <w:t xml:space="preserve">Column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Column Manufacturer: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manufacturer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Column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6m, 8m, 10m, 12m — straight, post-top, side-entry, decorative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Column Material: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steel (galvanised), aluminium, GRP, stainless steel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Column Serial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serial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Foundation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root planted, flanged base with bolts, socket foundation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Foundation Depth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depth of foundation or root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Concrete Foundation: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concrete spec, pour date, and cube reference if applicable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Column Plumb:</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check with spirit level on two faces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Column Height (m):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actual installed height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Bracket / Outreach (m):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bracket length if side-entry</w:t>
            </w:r>
          </w:p>
        </w:tc>
      </w:tr>
    </w:tbl>
    <w:p>
      <w:pPr>
        <w:spacing w:before="300" w:after="120"/>
      </w:pPr>
      <w:r>
        <w:rPr>
          <w:rFonts w:ascii="Arial" w:cs="Arial" w:eastAsia="Arial" w:hAnsi="Arial"/>
          <w:b/>
          <w:bCs/>
          <w:color w:val="1B2A4A"/>
          <w:sz w:val="32"/>
          <w:szCs w:val="32"/>
        </w:rPr>
        <w:t xml:space="preserve">Lantern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Lantern Manufacturer: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manufacturer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Lantern Model: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model and wattage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Lantern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LED / SON / CDM — enter type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Colour Temperature (K):</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colour temperature (e.g. 3000K, 4000K)</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Tilt Angle (degrees):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tilt — confirm zero upward light (0% ULR for environmental zones)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Lantern Serial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serial number</w:t>
            </w:r>
          </w:p>
        </w:tc>
      </w:tr>
    </w:tbl>
    <w:p>
      <w:pPr>
        <w:spacing w:before="300" w:after="120"/>
      </w:pPr>
      <w:r>
        <w:rPr>
          <w:rFonts w:ascii="Arial" w:cs="Arial" w:eastAsia="Arial" w:hAnsi="Arial"/>
          <w:b/>
          <w:bCs/>
          <w:color w:val="1B2A4A"/>
          <w:sz w:val="32"/>
          <w:szCs w:val="32"/>
        </w:rPr>
        <w:t xml:space="preserve">Electrical and Commissioning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Cable Size: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supply cable size (e.g. 6mm² 3-core SWA)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Fuse Rating: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fuse size in column base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Earth Electrode Installed: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resistance value (ohms)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Earth Resistance (ohms):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measured value — max 200 ohms per BS 7671</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Insulation Resistance (MΩ):</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IR test result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Polarity Check:</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Correct / Incorrect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Photocell / NEMA Socket: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Fitted / Not fitted — enter type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Commissioning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Light Output Verified: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confirm operational</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sketches, photographic references, or supporting documentation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Lighting Installer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Electrical Supervisor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Adopting Authority Inspector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Street Lighting Installation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Street Lighting Installation Record</dc:title>
  <dc:subject>UK Construction Template</dc:subject>
  <dc:creator>ebrora.com</dc:creator>
  <cp:keywords>construction, template, UK, street lighting, column, lantern, LED, BS 5489, BS EN 13201, electrical, highway</cp:keywords>
  <dc:description>Free UK construction template by Ebrora. Download more at ebrora.com</dc:description>
  <cp:lastModifiedBy>ebrora.com</cp:lastModifiedBy>
  <cp:revision>1</cp:revision>
  <dcterms:created xsi:type="dcterms:W3CDTF">2026-03-26T16:37:24.925Z</dcterms:created>
  <dcterms:modified xsi:type="dcterms:W3CDTF">2026-03-26T16:37:24.925Z</dcterms:modified>
</cp:coreProperties>
</file>

<file path=docProps/custom.xml><?xml version="1.0" encoding="utf-8"?>
<Properties xmlns="http://schemas.openxmlformats.org/officeDocument/2006/custom-properties" xmlns:vt="http://schemas.openxmlformats.org/officeDocument/2006/docPropsVTypes"/>
</file>