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Multi-Lock Hasp Isolation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80" w:before="200"/>
      </w:pPr>
      <w:r>
        <w:rPr>
          <w:rFonts w:ascii="Arial" w:cs="Arial" w:eastAsia="Arial" w:hAnsi="Arial"/>
          <w:i/>
          <w:iCs/>
          <w:color w:val="C62828"/>
          <w:sz w:val="20"/>
          <w:szCs w:val="20"/>
        </w:rPr>
        <w:t xml:space="preserve">This record tracks all personal locks applied to a multi-lock hasp during a group isolation. Each person working on isolated equipment must apply their own personal lock and tag. No lock shall be removed except by the person who applied it, or through the emergency lock removal procedure.</w:t>
      </w:r>
    </w:p>
    <w:p>
      <w:pPr>
        <w:pStyle w:val="Heading1"/>
        <w:spacing w:after="100" w:before="300"/>
      </w:pPr>
      <w:r>
        <w:t xml:space="preserve">Section 1: Isolation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Isolation Permit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permit reference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 System:</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equipment or system isolated</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Energy Type(s) Isolated: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Electrical / Mechanical / Hydraulic / Pneumatic / Gravity / Thermal / Chemical / Other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Isolation Point(s):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isolation points (e.g. MCC Cubicle 7, Valve V-201, Breaker CB-14)</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Authorising Person: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who authorised the isolation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Isolation Date / Time: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to be Carried Out: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work requiring the isolation</w:t>
            </w:r>
          </w:p>
        </w:tc>
      </w:tr>
    </w:tbl>
    <w:p>
      <w:pPr>
        <w:pStyle w:val="Heading1"/>
        <w:spacing w:after="100" w:before="300"/>
      </w:pPr>
      <w:r>
        <w:t xml:space="preserve">Section 2: Isolation 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800"/>
        <w:gridCol w:w="1706"/>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Isolation Point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Energy Type</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Isolation Method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Lock Applied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Tag No.</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Section 3: Personal Lock Register</w:t>
      </w:r>
    </w:p>
    <w:p>
      <w:pPr>
        <w:spacing w:after="80"/>
      </w:pPr>
      <w:r>
        <w:rPr>
          <w:rFonts w:ascii="Arial" w:cs="Arial" w:eastAsia="Arial" w:hAnsi="Arial"/>
          <w:i/>
          <w:iCs/>
          <w:color w:val="555555"/>
          <w:sz w:val="20"/>
          <w:szCs w:val="20"/>
        </w:rPr>
        <w:t xml:space="preserve">Each person must apply their personal lock to the multi-lock hasp and sign below. Record the lock number and the date/time the lock was applied and removed.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400"/>
        <w:gridCol w:w="1106"/>
        <w:gridCol w:w="1200"/>
        <w:gridCol w:w="1200"/>
        <w:gridCol w:w="1100"/>
        <w:gridCol w:w="11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Lock 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On</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Off</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Off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Section 4: De-Isolation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personal locks removed: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personnel clear of equipment:</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completed satisfactorily:</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safe to re-energise: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De-isolation Date / Time: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De-isolation Authorised By:</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Isolation Authoriser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Supervisor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De-Isolation Authoriser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Electricity at Work Regulations 1989, PUWER 1998, DSEAR 2002, HSE HSG253 (Safe Isolation of Plant and Equipment), BS 7671.</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Multi-Lock Hasp Isolation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Multi-Lock Hasp Isolation Record</dc:title>
  <dc:subject>UK Construction Template</dc:subject>
  <dc:creator>ebrora.com</dc:creator>
  <cp:keywords>construction, template, UK, multi-lock, hasp, isolation, LOTO, lock out tag out, process safety, energy isolation</cp:keywords>
  <dc:description>Free UK construction template by Ebrora. Download more at ebrora.com</dc:description>
  <cp:lastModifiedBy>ebrora.com</cp:lastModifiedBy>
  <cp:revision>1</cp:revision>
  <dcterms:created xsi:type="dcterms:W3CDTF">2026-04-03T19:40:40.042Z</dcterms:created>
  <dcterms:modified xsi:type="dcterms:W3CDTF">2026-04-03T19:40:40.043Z</dcterms:modified>
</cp:coreProperties>
</file>

<file path=docProps/custom.xml><?xml version="1.0" encoding="utf-8"?>
<Properties xmlns="http://schemas.openxmlformats.org/officeDocument/2006/custom-properties" xmlns:vt="http://schemas.openxmlformats.org/officeDocument/2006/docPropsVTypes"/>
</file>