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COMAH Assessment Screening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Site / Establishment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establishment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Address: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address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operator / duty holder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Nature of Operations: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activities carried out at the establishment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Current COMAH Status: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Not COMAH / Lower Tier / Upper Tier / Under Review</w:t>
            </w:r>
          </w:p>
        </w:tc>
      </w:tr>
    </w:tbl>
    <w:p>
      <w:pPr>
        <w:pStyle w:val="Heading1"/>
        <w:spacing w:after="100" w:before="300"/>
      </w:pPr>
      <w:r>
        <w:t xml:space="preserve">COMAH Screening Checklist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Answer each question Yes, No, or N/A. If any question from 1–5 is answered Yes, the site may be subject to COMAH 2015. Seek specialist advice from a process safety consultant.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Screening Question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dangerous substances present on site (or likely to be present) as defined in COMAH 2015 Schedule 1?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any named substances in Schedule 1 Part 1 Column 2 exceed the lower-tier threshold quantity?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any named substances in Schedule 1 Part 1 Column 3 exceed the upper-tier threshold quantity?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any categories of dangerous substance (Schedule 1 Part 2) exceed the lower-tier threshold?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any categories of dangerous substance (Schedule 1 Part 2) exceed the upper-tier threshold?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Has the aggregation rule (COMAH Reg. 3) been applied to determine cumulative thresholds?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there any temporary increases in dangerous substance quantities (e.g. during commissioning, maintenance, or turnarounds)?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 the site adjacent to other COMAH or non-COMAH establishments holding dangerous substances (domino effect)?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there dangerous substances stored, used, or transported through the site in intermediate temporary storage?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Does the site manufacture, handle, or process dangerous substances as defined in CLP Regulation?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Has the CLP classification (GHS) been considered for all substances on site?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Have all process and storage inventories been reviewed, including emergency and intermediate stocks?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there substances that could generate a dangerous substance during a loss-of-control event (e.g. runaway reaction)?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Has the Major Accident Prevention Policy (MAPP) been reviewed or prepared (lower-tier requirement)?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Has a safety report been prepared or updated (upper-tier requirement)?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Has the Competent Authority (HSE/EA joint) been notified of the establishment status?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Has an on-site emergency plan been prepared and tested (upper-tier requirement)?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Has the local authority been provided with information for the off-site emergency plan (upper-tier requirement)?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Has the land-use planning consultation zone been confirmed with the local authority?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Has the site been reviewed against the domino notification requirements (Reg. 24)?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Screening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COMAH Applies: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(Lower Tier) / Yes (Upper Tier) / No / Requires further assessment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Further Action Required: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next steps or state None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Specialist Advice Sought: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Name of advisor:</w:t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Process Safety Manager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Director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COMAH 2015 (SI 2015/483), CLP Regulation (EC 1272/2008), HSE L111 (A Guide to the COMAH Regulations), Seveso III Directive 2012/18/EU.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COMAH Assessment Screening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COMAH Assessment Screening Checklist</dc:title>
  <dc:subject>UK Construction Template</dc:subject>
  <dc:creator>ebrora.com</dc:creator>
  <cp:keywords>construction, template, UK, COMAH, screening, checklist, major accident hazard, Seveso, dangerous substances</cp:keywords>
  <dc:description>Free UK construction template by Ebrora. Download more at ebrora.com</dc:description>
  <cp:lastModifiedBy>ebrora.com</cp:lastModifiedBy>
  <cp:revision>1</cp:revision>
  <dcterms:created xsi:type="dcterms:W3CDTF">2026-04-03T19:41:38.070Z</dcterms:created>
  <dcterms:modified xsi:type="dcterms:W3CDTF">2026-04-03T19:41:38.071Z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