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Scaffold Permit to Dismantle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80" w:before="200"/>
      </w:pPr>
      <w:r>
        <w:rPr>
          <w:rFonts w:ascii="Arial" w:cs="Arial" w:eastAsia="Arial" w:hAnsi="Arial"/>
          <w:i/>
          <w:iCs/>
          <w:color w:val="C62828"/>
          <w:sz w:val="20"/>
          <w:szCs w:val="20"/>
        </w:rPr>
        <w:t xml:space="preserve">This permit must be completed and authorised BEFORE any scaffold dismantling commences. Partial or full dismantling without an authorised permit is prohibited. The scaffold must be confirmed as no longer required by all affected trades before dismantling is authorised.</w:t>
      </w:r>
    </w:p>
    <w:p>
      <w:pPr>
        <w:pStyle w:val="Heading1"/>
        <w:spacing w:after="100" w:before="300"/>
      </w:pPr>
      <w:r>
        <w:t xml:space="preserve">Section 1: Scaffold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053"/>
        <w:gridCol w:w="2300"/>
        <w:gridCol w:w="2353"/>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Ref / Tag:</w:t>
            </w:r>
          </w:p>
        </w:tc>
        <w:tc>
          <w:tcPr>
            <w:tcW w:type="dxa" w:w="20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w:t>
            </w:r>
          </w:p>
        </w:tc>
        <w:tc>
          <w:tcPr>
            <w:tcW w:type="dxa" w:w="2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Type:</w:t>
            </w:r>
          </w:p>
        </w:tc>
        <w:tc>
          <w:tcPr>
            <w:tcW w:type="dxa" w:w="20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type</w:t>
            </w:r>
          </w:p>
        </w:tc>
        <w:tc>
          <w:tcPr>
            <w:tcW w:type="dxa" w:w="2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Height:</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metres</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Company:</w:t>
            </w:r>
          </w:p>
        </w:tc>
        <w:tc>
          <w:tcPr>
            <w:tcW w:type="dxa" w:w="20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contractor</w:t>
            </w:r>
          </w:p>
        </w:tc>
        <w:tc>
          <w:tcPr>
            <w:tcW w:type="dxa" w:w="23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Erection Date:</w:t>
            </w:r>
          </w:p>
        </w:tc>
        <w:tc>
          <w:tcPr>
            <w:tcW w:type="dxa" w:w="2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Dismantling Type:</w:t>
            </w:r>
          </w:p>
        </w:tc>
        <w:tc>
          <w:tcPr>
            <w:tcW w:type="dxa" w:w="6706"/>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Full dismantle / Partial dismantle – describe extent</w:t>
            </w:r>
          </w:p>
        </w:tc>
      </w:tr>
    </w:tbl>
    <w:p>
      <w:pPr>
        <w:pStyle w:val="Heading1"/>
        <w:spacing w:after="100" w:before="300"/>
      </w:pPr>
      <w:r>
        <w:t xml:space="preserve">Section 2: Pre-Dismantle Checks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206"/>
        <w:gridCol w:w="1000"/>
        <w:gridCol w:w="800"/>
        <w:gridCol w:w="1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6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trades confirmed scaffold is no longer required for their works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6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Scaffold coordinator has approved the dismantling request</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6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RAMS for dismantling reviewed and briefed to the dismantling team</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6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materials, tools, and equipment removed from scaffold platforms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Exclusion zone established below and around the scaffold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6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Adjacent scaffolds, structures, and services will not be affected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6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Scaffold tag changed to RED and access points barriered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6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scaffold users notified that scaffold is out of service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6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Weather conditions suitable for safe dismantling (wind &lt; 17 m/s)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6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Competent CISRS-carded erectors assigned to carry out dismantling</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6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Method of lowering materials agreed (not throwing from height)</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6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Banksman / traffic management in place if adjacent to roadway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62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Overhead power lines clearance confirmed (if applicable)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62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Rescue plan in place for the dismantling operation</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Section 3: Affected Trades Confirmation</w:t>
      </w:r>
    </w:p>
    <w:p>
      <w:pPr>
        <w:spacing w:after="80"/>
      </w:pPr>
      <w:r>
        <w:rPr>
          <w:rFonts w:ascii="Arial" w:cs="Arial" w:eastAsia="Arial" w:hAnsi="Arial"/>
          <w:i/>
          <w:iCs/>
          <w:color w:val="555555"/>
          <w:sz w:val="20"/>
          <w:szCs w:val="20"/>
        </w:rPr>
        <w:t xml:space="preserve">All trades who have used or may need the scaffold must confirm it is no longer required before dismantling is authorised.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006"/>
        <w:gridCol w:w="1800"/>
        <w:gridCol w:w="15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 / Company</w:t>
            </w:r>
          </w:p>
        </w:tc>
        <w:tc>
          <w:tcPr>
            <w:tcW w:type="dxa" w:w="2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Confirmed No Longer Required</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iCs/>
                <w:color w:val="888888"/>
                <w:sz w:val="20"/>
                <w:szCs w:val="20"/>
              </w:rPr>
              <w:t xml:space="preserve">Yes / No</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iCs/>
                <w:color w:val="888888"/>
                <w:sz w:val="20"/>
                <w:szCs w:val="20"/>
              </w:rPr>
              <w:t xml:space="preserve">Yes / No</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iCs/>
                <w:color w:val="888888"/>
                <w:sz w:val="20"/>
                <w:szCs w:val="20"/>
              </w:rPr>
              <w:t xml:space="preserve">Yes / No</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iCs/>
                <w:color w:val="888888"/>
                <w:sz w:val="20"/>
                <w:szCs w:val="20"/>
              </w:rPr>
              <w:t xml:space="preserve">Yes / No</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iCs/>
                <w:color w:val="888888"/>
                <w:sz w:val="20"/>
                <w:szCs w:val="20"/>
              </w:rPr>
              <w:t xml:space="preserve">Yes / No</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Section 4: Authorisation to Dismantle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Dismantling Authorised: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Authorised Start Date / Time:</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  HH:MM</w:t>
            </w:r>
          </w:p>
        </w:tc>
      </w:tr>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Estimated Completion:</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  HH:MM</w:t>
            </w:r>
          </w:p>
        </w:tc>
      </w:tr>
    </w:tbl>
    <w:p>
      <w:pPr>
        <w:pStyle w:val="Heading1"/>
        <w:spacing w:after="100" w:before="300"/>
      </w:pPr>
      <w:r>
        <w:t xml:space="preserve">Section 5: Dismantling Completion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Dismantling Completed: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  HH:MM</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Area Cleared and Made Safe:</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Tie Holes Made Good: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N/A</w:t>
            </w:r>
          </w:p>
        </w:tc>
      </w:tr>
      <w:tr>
        <w:tc>
          <w:tcPr>
            <w:tcW w:type="dxa" w:w="4753"/>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Materials Removed: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4753"/>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Register Updated / Closed:</w:t>
            </w:r>
          </w:p>
        </w:tc>
        <w:tc>
          <w:tcPr>
            <w:tcW w:type="dxa" w:w="4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bl>
    <w:p>
      <w:pPr>
        <w:pStyle w:val="Heading1"/>
        <w:spacing w:after="100" w:before="300"/>
      </w:pPr>
      <w: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306"/>
        <w:gridCol w:w="2047"/>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53"/>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047"/>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Dismantling Requested By</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Coordinator (Authorised)</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Scaffold Supervisor (Dismantling)</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 (Completion Confirmed)</w:t>
            </w:r>
          </w:p>
        </w:tc>
        <w:tc>
          <w:tcPr>
            <w:tcW w:type="dxa" w:w="27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4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00" w:before="300"/>
      </w:pPr>
      <w: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r>
        <w:rPr>
          <w:rFonts w:ascii="Arial" w:cs="Arial" w:eastAsia="Arial" w:hAnsi="Arial"/>
          <w:i/>
          <w:iCs/>
          <w:color w:val="555555"/>
          <w:sz w:val="18"/>
          <w:szCs w:val="18"/>
        </w:rPr>
        <w:t xml:space="preserve">Regulatory References: Work at Height Regulations 2005, NASC SG4:22, BS EN 12811, CDM 2015.</w:t>
      </w:r>
    </w:p>
    <w:p>
      <w:pPr>
        <w:pStyle w:val="Heading1"/>
        <w:spacing w:after="100" w:before="300"/>
      </w:pPr>
      <w: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Initial issue</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3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506"/>
      </w:tabs>
      <w:spacing w:before="100"/>
    </w:pPr>
    <w:r>
      <w:rPr>
        <w:rFonts w:ascii="Arial" w:cs="Arial" w:eastAsia="Arial" w:hAnsi="Arial"/>
        <w:color w:val="333333"/>
        <w:sz w:val="14"/>
        <w:szCs w:val="14"/>
      </w:rPr>
      <w:t xml:space="preserve">Free Construction Template – Download more at ebrora.com</w:t>
    </w:r>
    <w:r>
      <w:rPr>
        <w:rFonts w:ascii="Arial" w:cs="Arial" w:eastAsia="Arial" w:hAnsi="Arial"/>
      </w:rP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00"/>
    </w:pPr>
    <w:r>
      <w:rPr>
        <w:rFonts w:ascii="Arial" w:cs="Arial" w:eastAsia="Arial" w:hAnsi="Arial"/>
        <w:b/>
        <w:bCs/>
        <w:color w:val="1B2A4A"/>
        <w:sz w:val="16"/>
        <w:szCs w:val="16"/>
      </w:rPr>
      <w:t xml:space="preserve">ebrora.com</w:t>
    </w:r>
    <w:r>
      <w:rPr>
        <w:rFonts w:ascii="Arial" w:cs="Arial" w:eastAsia="Arial" w:hAnsi="Arial"/>
      </w:rPr>
      <w:t xml:space="preserve">	</w:t>
    </w:r>
    <w:r>
      <w:rPr>
        <w:rFonts w:ascii="Arial" w:cs="Arial" w:eastAsia="Arial" w:hAnsi="Arial"/>
        <w:color w:val="333333"/>
        <w:sz w:val="16"/>
        <w:szCs w:val="16"/>
      </w:rPr>
      <w:t xml:space="preserve">Scaffold Permit to Dismantle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Scaffold Permit to Dismantle</dc:title>
  <dc:subject>UK Construction Template</dc:subject>
  <dc:creator>ebrora.com</dc:creator>
  <cp:keywords>construction, template, UK, scaffold, permit to dismantle, dismantling, NASC, SG4, working at height</cp:keywords>
  <dc:description>Free UK construction template by Ebrora. Download more at ebrora.com</dc:description>
  <cp:lastModifiedBy>ebrora.com</cp:lastModifiedBy>
  <cp:revision>1</cp:revision>
  <dcterms:created xsi:type="dcterms:W3CDTF">2026-04-03T19:18:39.860Z</dcterms:created>
  <dcterms:modified xsi:type="dcterms:W3CDTF">2026-04-03T19:18:39.861Z</dcterms:modified>
</cp:coreProperties>
</file>

<file path=docProps/custom.xml><?xml version="1.0" encoding="utf-8"?>
<Properties xmlns="http://schemas.openxmlformats.org/officeDocument/2006/custom-properties" xmlns:vt="http://schemas.openxmlformats.org/officeDocument/2006/docPropsVTypes"/>
</file>