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Scaffold Work at Height Rescue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pStyle w:val="Heading1"/>
        <w:spacing w:after="100" w:before="300"/>
      </w:pPr>
      <w:r>
        <w:t xml:space="preserve">1. Scope and Application</w:t>
      </w:r>
    </w:p>
    <w:p>
      <w:pPr>
        <w:spacing w:after="60"/>
      </w:pPr>
      <w:r>
        <w:rPr>
          <w:rFonts w:ascii="Arial" w:cs="Arial" w:eastAsia="Arial" w:hAnsi="Arial"/>
          <w:sz w:val="22"/>
          <w:szCs w:val="22"/>
        </w:rPr>
        <w:t xml:space="preserve">This rescue plan covers scaffold erection and dismantling activities where operatives are working at leading edges and using personal fall protection equipment (harnesses and lanyards). It also applies to any situation where a scaffold user may become stranded or incapacitated at height. Under the Work at Height Regulations 2005, a rescue plan must be in place before any work at height commences.</w:t>
      </w:r>
    </w:p>
    <w:p>
      <w:pPr>
        <w:pStyle w:val="Heading1"/>
        <w:spacing w:after="100" w:before="300"/>
      </w:pPr>
      <w:r>
        <w:t xml:space="preserve">2. Location and Activity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Ref / Tag:</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scaffold reference(s)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on Site: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specific location</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Working Height:</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in metres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Activity: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Scaffold erection, scaffold dismantling, leading edge work</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No. of Operatives at Height:</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number</w:t>
            </w:r>
          </w:p>
        </w:tc>
      </w:tr>
    </w:tbl>
    <w:p>
      <w:pPr>
        <w:pStyle w:val="Heading1"/>
        <w:spacing w:after="100" w:before="300"/>
      </w:pPr>
      <w:r>
        <w:t xml:space="preserve">3. Emergency Contacts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353"/>
        <w:gridCol w:w="2000"/>
        <w:gridCol w:w="2353"/>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3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Contact No.</w:t>
            </w:r>
          </w:p>
        </w:tc>
        <w:tc>
          <w:tcPr>
            <w:tcW w:type="dxa" w:w="23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First Aider</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Supervisor</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Services</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Nearest A&amp;E Hospital</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4. Rescue Scenarios and Procedures</w:t>
      </w:r>
    </w:p>
    <w:p>
      <w:pPr>
        <w:pStyle w:val="Heading2"/>
        <w:spacing w:after="60" w:before="100"/>
      </w:pPr>
      <w:r>
        <w:t xml:space="preserve">4.1 Operative Suspended in Harness After Fall</w:t>
      </w:r>
    </w:p>
    <w:p>
      <w:pPr>
        <w:pStyle w:val="ListParagraph"/>
        <w:numPr>
          <w:ilvl w:val="0"/>
          <w:numId w:val="2"/>
        </w:numPr>
        <w:spacing w:after="30"/>
      </w:pPr>
      <w:r>
        <w:rPr>
          <w:rFonts w:ascii="Arial" w:cs="Arial" w:eastAsia="Arial" w:hAnsi="Arial"/>
          <w:sz w:val="22"/>
          <w:szCs w:val="22"/>
        </w:rPr>
        <w:t xml:space="preserve">Raise the alarm immediately – shout for assistance and contact the first aider / site manager</w:t>
      </w:r>
    </w:p>
    <w:p>
      <w:pPr>
        <w:pStyle w:val="ListParagraph"/>
        <w:numPr>
          <w:ilvl w:val="0"/>
          <w:numId w:val="2"/>
        </w:numPr>
        <w:spacing w:after="30"/>
      </w:pPr>
      <w:r>
        <w:rPr>
          <w:rFonts w:ascii="Arial" w:cs="Arial" w:eastAsia="Arial" w:hAnsi="Arial"/>
          <w:sz w:val="22"/>
          <w:szCs w:val="22"/>
        </w:rPr>
        <w:t xml:space="preserve">Assess the situation from a safe position – do not put yourself at risk</w:t>
      </w:r>
    </w:p>
    <w:p>
      <w:pPr>
        <w:pStyle w:val="ListParagraph"/>
        <w:numPr>
          <w:ilvl w:val="0"/>
          <w:numId w:val="2"/>
        </w:numPr>
        <w:spacing w:after="30"/>
      </w:pPr>
      <w:r>
        <w:rPr>
          <w:rFonts w:ascii="Arial" w:cs="Arial" w:eastAsia="Arial" w:hAnsi="Arial"/>
          <w:sz w:val="22"/>
          <w:szCs w:val="22"/>
        </w:rPr>
        <w:t xml:space="preserve">If trained in rescue, use the rescue kit to reach the casualty</w:t>
      </w:r>
    </w:p>
    <w:p>
      <w:pPr>
        <w:pStyle w:val="ListParagraph"/>
        <w:numPr>
          <w:ilvl w:val="0"/>
          <w:numId w:val="2"/>
        </w:numPr>
        <w:spacing w:after="30"/>
      </w:pPr>
      <w:r>
        <w:rPr>
          <w:rFonts w:ascii="Arial" w:cs="Arial" w:eastAsia="Arial" w:hAnsi="Arial"/>
          <w:sz w:val="22"/>
          <w:szCs w:val="22"/>
        </w:rPr>
        <w:t xml:space="preserve">Attach the rescue device and lower the casualty to a safe platform or ground level</w:t>
      </w:r>
    </w:p>
    <w:p>
      <w:pPr>
        <w:pStyle w:val="ListParagraph"/>
        <w:numPr>
          <w:ilvl w:val="0"/>
          <w:numId w:val="2"/>
        </w:numPr>
        <w:spacing w:after="30"/>
      </w:pPr>
      <w:r>
        <w:rPr>
          <w:rFonts w:ascii="Arial" w:cs="Arial" w:eastAsia="Arial" w:hAnsi="Arial"/>
          <w:sz w:val="22"/>
          <w:szCs w:val="22"/>
        </w:rPr>
        <w:t xml:space="preserve">If unable to rescue within 10 minutes, call 999 for emergency services and fire brigade</w:t>
      </w:r>
    </w:p>
    <w:p>
      <w:pPr>
        <w:pStyle w:val="ListParagraph"/>
        <w:numPr>
          <w:ilvl w:val="0"/>
          <w:numId w:val="2"/>
        </w:numPr>
        <w:spacing w:after="30"/>
      </w:pPr>
      <w:r>
        <w:rPr>
          <w:rFonts w:ascii="Arial" w:cs="Arial" w:eastAsia="Arial" w:hAnsi="Arial"/>
          <w:sz w:val="22"/>
          <w:szCs w:val="22"/>
        </w:rPr>
        <w:t xml:space="preserve">Once lowered, place the casualty in the recovery position and monitor for suspension trauma</w:t>
      </w:r>
    </w:p>
    <w:p>
      <w:pPr>
        <w:pStyle w:val="ListParagraph"/>
        <w:numPr>
          <w:ilvl w:val="0"/>
          <w:numId w:val="2"/>
        </w:numPr>
        <w:spacing w:after="30"/>
      </w:pPr>
      <w:r>
        <w:rPr>
          <w:rFonts w:ascii="Arial" w:cs="Arial" w:eastAsia="Arial" w:hAnsi="Arial"/>
          <w:sz w:val="22"/>
          <w:szCs w:val="22"/>
        </w:rPr>
        <w:t xml:space="preserve">Administer first aid as required and await emergency services if called</w:t>
      </w:r>
    </w:p>
    <w:p>
      <w:pPr>
        <w:pStyle w:val="ListParagraph"/>
        <w:numPr>
          <w:ilvl w:val="0"/>
          <w:numId w:val="2"/>
        </w:numPr>
        <w:spacing w:after="30"/>
      </w:pPr>
      <w:r>
        <w:rPr>
          <w:rFonts w:ascii="Arial" w:cs="Arial" w:eastAsia="Arial" w:hAnsi="Arial"/>
          <w:sz w:val="22"/>
          <w:szCs w:val="22"/>
        </w:rPr>
        <w:t xml:space="preserve">Do not leave the casualty unattended</w:t>
      </w:r>
    </w:p>
    <w:p>
      <w:pPr>
        <w:pStyle w:val="Heading2"/>
        <w:spacing w:after="60" w:before="200"/>
      </w:pPr>
      <w:r>
        <w:t xml:space="preserve">4.2 Operative Stranded / Incapacitated on Scaffold Platform</w:t>
      </w:r>
    </w:p>
    <w:p>
      <w:pPr>
        <w:pStyle w:val="ListParagraph"/>
        <w:numPr>
          <w:ilvl w:val="0"/>
          <w:numId w:val="2"/>
        </w:numPr>
        <w:spacing w:after="30"/>
      </w:pPr>
      <w:r>
        <w:rPr>
          <w:rFonts w:ascii="Arial" w:cs="Arial" w:eastAsia="Arial" w:hAnsi="Arial"/>
          <w:sz w:val="22"/>
          <w:szCs w:val="22"/>
        </w:rPr>
        <w:t xml:space="preserve">Raise the alarm and contact the first aider / site manager</w:t>
      </w:r>
    </w:p>
    <w:p>
      <w:pPr>
        <w:pStyle w:val="ListParagraph"/>
        <w:numPr>
          <w:ilvl w:val="0"/>
          <w:numId w:val="2"/>
        </w:numPr>
        <w:spacing w:after="30"/>
      </w:pPr>
      <w:r>
        <w:rPr>
          <w:rFonts w:ascii="Arial" w:cs="Arial" w:eastAsia="Arial" w:hAnsi="Arial"/>
          <w:sz w:val="22"/>
          <w:szCs w:val="22"/>
        </w:rPr>
        <w:t xml:space="preserve">If the operative is conscious and able to communicate, assess their condition</w:t>
      </w:r>
    </w:p>
    <w:p>
      <w:pPr>
        <w:pStyle w:val="ListParagraph"/>
        <w:numPr>
          <w:ilvl w:val="0"/>
          <w:numId w:val="2"/>
        </w:numPr>
        <w:spacing w:after="30"/>
      </w:pPr>
      <w:r>
        <w:rPr>
          <w:rFonts w:ascii="Arial" w:cs="Arial" w:eastAsia="Arial" w:hAnsi="Arial"/>
          <w:sz w:val="22"/>
          <w:szCs w:val="22"/>
        </w:rPr>
        <w:t xml:space="preserve">If safe to do so, access the casualty via the scaffold internal ladder or stairway</w:t>
      </w:r>
    </w:p>
    <w:p>
      <w:pPr>
        <w:pStyle w:val="ListParagraph"/>
        <w:numPr>
          <w:ilvl w:val="0"/>
          <w:numId w:val="2"/>
        </w:numPr>
        <w:spacing w:after="30"/>
      </w:pPr>
      <w:r>
        <w:rPr>
          <w:rFonts w:ascii="Arial" w:cs="Arial" w:eastAsia="Arial" w:hAnsi="Arial"/>
          <w:sz w:val="22"/>
          <w:szCs w:val="22"/>
        </w:rPr>
        <w:t xml:space="preserve">Administer first aid on the platform if the casualty cannot be moved</w:t>
      </w:r>
    </w:p>
    <w:p>
      <w:pPr>
        <w:pStyle w:val="ListParagraph"/>
        <w:numPr>
          <w:ilvl w:val="0"/>
          <w:numId w:val="2"/>
        </w:numPr>
        <w:spacing w:after="30"/>
      </w:pPr>
      <w:r>
        <w:rPr>
          <w:rFonts w:ascii="Arial" w:cs="Arial" w:eastAsia="Arial" w:hAnsi="Arial"/>
          <w:sz w:val="22"/>
          <w:szCs w:val="22"/>
        </w:rPr>
        <w:t xml:space="preserve">If the casualty can be moved safely, assist them to ground level using the internal access</w:t>
      </w:r>
    </w:p>
    <w:p>
      <w:pPr>
        <w:pStyle w:val="ListParagraph"/>
        <w:numPr>
          <w:ilvl w:val="0"/>
          <w:numId w:val="2"/>
        </w:numPr>
        <w:spacing w:after="30"/>
      </w:pPr>
      <w:r>
        <w:rPr>
          <w:rFonts w:ascii="Arial" w:cs="Arial" w:eastAsia="Arial" w:hAnsi="Arial"/>
          <w:sz w:val="22"/>
          <w:szCs w:val="22"/>
        </w:rPr>
        <w:t xml:space="preserve">If the casualty cannot be moved, call 999 and request fire and rescue service</w:t>
      </w:r>
    </w:p>
    <w:p>
      <w:pPr>
        <w:pStyle w:val="ListParagraph"/>
        <w:numPr>
          <w:ilvl w:val="0"/>
          <w:numId w:val="2"/>
        </w:numPr>
        <w:spacing w:after="30"/>
      </w:pPr>
      <w:r>
        <w:rPr>
          <w:rFonts w:ascii="Arial" w:cs="Arial" w:eastAsia="Arial" w:hAnsi="Arial"/>
          <w:sz w:val="22"/>
          <w:szCs w:val="22"/>
        </w:rPr>
        <w:t xml:space="preserve">Ensure the access route for emergency services is clear</w:t>
      </w:r>
    </w:p>
    <w:p>
      <w:pPr>
        <w:pStyle w:val="ListParagraph"/>
        <w:numPr>
          <w:ilvl w:val="0"/>
          <w:numId w:val="2"/>
        </w:numPr>
        <w:spacing w:after="30"/>
      </w:pPr>
      <w:r>
        <w:rPr>
          <w:rFonts w:ascii="Arial" w:cs="Arial" w:eastAsia="Arial" w:hAnsi="Arial"/>
          <w:sz w:val="22"/>
          <w:szCs w:val="22"/>
        </w:rPr>
        <w:t xml:space="preserve">Provide paramedics with information on the height, access arrangements, and casualty condition</w:t>
      </w:r>
    </w:p>
    <w:p>
      <w:pPr>
        <w:pStyle w:val="Heading1"/>
        <w:spacing w:after="100" w:before="300"/>
      </w:pPr>
      <w:r>
        <w:t xml:space="preserve">5. Rescue Equipment Available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6"/>
        <w:gridCol w:w="1800"/>
        <w:gridCol w:w="17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Last Inspection</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Rescue descent device</w:t>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Rescue sling / strap</w:t>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 kit (trauma)</w:t>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Stretcher / spine board</w:t>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Radio / mobile phone</w:t>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6. Suspension Trauma Awareness</w:t>
      </w:r>
    </w:p>
    <w:p>
      <w:pPr>
        <w:spacing w:after="60"/>
      </w:pPr>
      <w:r>
        <w:rPr>
          <w:rFonts w:ascii="Arial" w:cs="Arial" w:eastAsia="Arial" w:hAnsi="Arial"/>
          <w:sz w:val="22"/>
          <w:szCs w:val="22"/>
        </w:rPr>
        <w:t xml:space="preserve">Suspension trauma (orthostatic intolerance) can be fatal. A person suspended motionless in a harness can lose consciousness within 5–20 minutes due to blood pooling in the legs. Rescue must be completed as quickly as possible. After rescue, do NOT lay the casualty flat immediately – place them in a seated or W-position for at least 30 minutes while monitoring for signs of shock. Call emergency services immediately.</w:t>
      </w:r>
    </w:p>
    <w:p>
      <w:pPr>
        <w:pStyle w:val="Heading1"/>
        <w:spacing w:after="100" w:before="300"/>
      </w:pPr>
      <w:r>
        <w:t xml:space="preserve">7. Rescue Plan Briefing Record</w:t>
      </w:r>
    </w:p>
    <w:p>
      <w:pPr>
        <w:spacing w:after="80"/>
      </w:pPr>
      <w:r>
        <w:rPr>
          <w:rFonts w:ascii="Arial" w:cs="Arial" w:eastAsia="Arial" w:hAnsi="Arial"/>
          <w:i/>
          <w:iCs/>
          <w:color w:val="555555"/>
          <w:sz w:val="20"/>
          <w:szCs w:val="20"/>
        </w:rPr>
        <w:t xml:space="preserve">All operatives working at height must be briefed on this rescue plan before commencing work. Sign below to confirm understanding.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1806"/>
        <w:gridCol w:w="14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 (Print)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306"/>
        <w:gridCol w:w="2047"/>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04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 Prepared By</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Supervisor</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 / H&amp;S Advisor</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r>
        <w:rPr>
          <w:rFonts w:ascii="Arial" w:cs="Arial" w:eastAsia="Arial" w:hAnsi="Arial"/>
          <w:i/>
          <w:iCs/>
          <w:color w:val="555555"/>
          <w:sz w:val="18"/>
          <w:szCs w:val="18"/>
        </w:rPr>
        <w:t xml:space="preserve">Regulatory References: Work at Height Regulations 2005 Reg. 4(1), NASC SG4:22, BS 8437 (Code of Practice for Selection and Use of Fall Protection Equipment), CDM 2015.</w:t>
      </w:r>
    </w:p>
    <w:p>
      <w:pPr>
        <w:pStyle w:val="Heading1"/>
        <w:spacing w:after="100" w:before="300"/>
      </w:pPr>
      <w: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Initial issue</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506"/>
      </w:tabs>
      <w:spacing w:before="100"/>
    </w:pPr>
    <w:r>
      <w:rPr>
        <w:rFonts w:ascii="Arial" w:cs="Arial" w:eastAsia="Arial" w:hAnsi="Arial"/>
        <w:color w:val="333333"/>
        <w:sz w:val="14"/>
        <w:szCs w:val="14"/>
      </w:rPr>
      <w:t xml:space="preserve">Free Construction Template – Download more at ebrora.com</w:t>
    </w:r>
    <w:r>
      <w:rPr>
        <w:rFonts w:ascii="Arial" w:cs="Arial" w:eastAsia="Arial" w:hAnsi="Arial"/>
      </w:rP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00"/>
    </w:pPr>
    <w:r>
      <w:rPr>
        <w:rFonts w:ascii="Arial" w:cs="Arial" w:eastAsia="Arial" w:hAnsi="Arial"/>
        <w:b/>
        <w:bCs/>
        <w:color w:val="1B2A4A"/>
        <w:sz w:val="16"/>
        <w:szCs w:val="16"/>
      </w:rPr>
      <w:t xml:space="preserve">ebrora.com</w:t>
    </w:r>
    <w:r>
      <w:rPr>
        <w:rFonts w:ascii="Arial" w:cs="Arial" w:eastAsia="Arial" w:hAnsi="Arial"/>
      </w:rPr>
      <w:t xml:space="preserve">	</w:t>
    </w:r>
    <w:r>
      <w:rPr>
        <w:rFonts w:ascii="Arial" w:cs="Arial" w:eastAsia="Arial" w:hAnsi="Arial"/>
        <w:color w:val="333333"/>
        <w:sz w:val="16"/>
        <w:szCs w:val="16"/>
      </w:rPr>
      <w:t xml:space="preserve">Scaffold Work at Height Rescue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 Work at Height Rescue Plan</dc:title>
  <dc:subject>UK Construction Template</dc:subject>
  <dc:creator>ebrora.com</dc:creator>
  <cp:keywords>construction, template, UK, scaffold, rescue plan, work at height, SG4, NASC, fall arrest, emergency</cp:keywords>
  <dc:description>Free UK construction template by Ebrora. Download more at ebrora.com</dc:description>
  <cp:lastModifiedBy>ebrora.com</cp:lastModifiedBy>
  <cp:revision>1</cp:revision>
  <dcterms:created xsi:type="dcterms:W3CDTF">2026-04-03T19:21:54.465Z</dcterms:created>
  <dcterms:modified xsi:type="dcterms:W3CDTF">2026-04-03T19:21:54.465Z</dcterms:modified>
</cp:coreProperties>
</file>

<file path=docProps/custom.xml><?xml version="1.0" encoding="utf-8"?>
<Properties xmlns="http://schemas.openxmlformats.org/officeDocument/2006/custom-properties" xmlns:vt="http://schemas.openxmlformats.org/officeDocument/2006/docPropsVTypes"/>
</file>