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rial" w:cs="Arial" w:eastAsia="Arial" w:hAnsi="Arial"/>
          <w:b/>
          <w:bCs/>
          <w:color w:val="1B2A4A"/>
          <w:sz w:val="56"/>
          <w:szCs w:val="56"/>
        </w:rPr>
        <w:t xml:space="preserve">Scaffold Loading Calculation Request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06"/>
      </w:tblGrid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Document Ref:</w:t>
            </w:r>
          </w:p>
        </w:tc>
        <w:tc>
          <w:tcPr>
            <w:tcW w:type="dxa" w:w="6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document reference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Revision:</w:t>
            </w:r>
          </w:p>
        </w:tc>
        <w:tc>
          <w:tcPr>
            <w:tcW w:type="dxa" w:w="6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revision number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Date:</w:t>
            </w:r>
          </w:p>
        </w:tc>
        <w:tc>
          <w:tcPr>
            <w:tcW w:type="dxa" w:w="6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Project Name:</w:t>
            </w:r>
          </w:p>
        </w:tc>
        <w:tc>
          <w:tcPr>
            <w:tcW w:type="dxa" w:w="6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project name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Contract No.:</w:t>
            </w:r>
          </w:p>
        </w:tc>
        <w:tc>
          <w:tcPr>
            <w:tcW w:type="dxa" w:w="6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contract number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Prepared By:</w:t>
            </w:r>
          </w:p>
        </w:tc>
        <w:tc>
          <w:tcPr>
            <w:tcW w:type="dxa" w:w="6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name and role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Approved By:</w:t>
            </w:r>
          </w:p>
        </w:tc>
        <w:tc>
          <w:tcPr>
            <w:tcW w:type="dxa" w:w="6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name and role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This form requests a bespoke scaffold loading calculation or TG20 compliance check where the scaffold falls outside standard TG20 parameters, or where non-standard loading is required. Complete all sections and issue to the scaffold designer via the scaffold coordinator.</w:t>
      </w:r>
    </w:p>
    <w:p>
      <w:pPr>
        <w:pStyle w:val="Heading1"/>
        <w:spacing w:after="100" w:before="300"/>
      </w:pPr>
      <w:r>
        <w:t xml:space="preserve">Section 1: Scaffold Information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53"/>
        <w:gridCol w:w="2300"/>
        <w:gridCol w:w="2353"/>
      </w:tblGrid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Scaffold Ref / Tag:</w:t>
            </w:r>
          </w:p>
        </w:tc>
        <w:tc>
          <w:tcPr>
            <w:tcW w:type="dxa" w:w="20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reference</w:t>
            </w:r>
          </w:p>
        </w:tc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Location:</w:t>
            </w:r>
          </w:p>
        </w:tc>
        <w:tc>
          <w:tcPr>
            <w:tcW w:type="dxa" w:w="23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location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Scaffold Type:</w:t>
            </w:r>
          </w:p>
        </w:tc>
        <w:tc>
          <w:tcPr>
            <w:tcW w:type="dxa" w:w="6706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e.g. Independent tied, birdcage, cantilever, system, loading bay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Scaffold Company:</w:t>
            </w:r>
          </w:p>
        </w:tc>
        <w:tc>
          <w:tcPr>
            <w:tcW w:type="dxa" w:w="20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contractor</w:t>
            </w:r>
          </w:p>
        </w:tc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System Type:</w:t>
            </w:r>
          </w:p>
        </w:tc>
        <w:tc>
          <w:tcPr>
            <w:tcW w:type="dxa" w:w="23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e.g. Tube and fitting, HAKI, Layher, Cuplok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Overall Height:</w:t>
            </w:r>
          </w:p>
        </w:tc>
        <w:tc>
          <w:tcPr>
            <w:tcW w:type="dxa" w:w="20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in metres</w:t>
            </w:r>
          </w:p>
        </w:tc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No. of Lifts:</w:t>
            </w:r>
          </w:p>
        </w:tc>
        <w:tc>
          <w:tcPr>
            <w:tcW w:type="dxa" w:w="23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number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Overall Length:</w:t>
            </w:r>
          </w:p>
        </w:tc>
        <w:tc>
          <w:tcPr>
            <w:tcW w:type="dxa" w:w="20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in metres</w:t>
            </w:r>
          </w:p>
        </w:tc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Overall Width:</w:t>
            </w:r>
          </w:p>
        </w:tc>
        <w:tc>
          <w:tcPr>
            <w:tcW w:type="dxa" w:w="23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in metres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Bay Spacing:</w:t>
            </w:r>
          </w:p>
        </w:tc>
        <w:tc>
          <w:tcPr>
            <w:tcW w:type="dxa" w:w="20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in metres</w:t>
            </w:r>
          </w:p>
        </w:tc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Lift Height:</w:t>
            </w:r>
          </w:p>
        </w:tc>
        <w:tc>
          <w:tcPr>
            <w:tcW w:type="dxa" w:w="23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in metres</w:t>
            </w:r>
          </w:p>
        </w:tc>
      </w:tr>
    </w:tbl>
    <w:p>
      <w:pPr>
        <w:pStyle w:val="Heading1"/>
        <w:spacing w:after="100" w:before="300"/>
      </w:pPr>
      <w:r>
        <w:t xml:space="preserve">Section 2: Reason for Loading Calculation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Tick all that apply:</w:t>
            </w:r>
          </w:p>
        </w:tc>
      </w:tr>
      <w:tr>
        <w:tc>
          <w:tcPr>
            <w:tcW w:type="dxa" w:w="95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☐  Scaffold exceeds TG20:21 standard configuration limits</w:t>
            </w:r>
          </w:p>
        </w:tc>
      </w:tr>
      <w:tr>
        <w:tc>
          <w:tcPr>
            <w:tcW w:type="dxa" w:w="95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☐  Non-standard loading required (above Class 3 or specific point loads)</w:t>
            </w:r>
          </w:p>
        </w:tc>
      </w:tr>
      <w:tr>
        <w:tc>
          <w:tcPr>
            <w:tcW w:type="dxa" w:w="95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☐  Loading bay or material hoist installation</w:t>
            </w:r>
          </w:p>
        </w:tc>
      </w:tr>
      <w:tr>
        <w:tc>
          <w:tcPr>
            <w:tcW w:type="dxa" w:w="95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☐  Cantilevered or bridged scaffold section</w:t>
            </w:r>
          </w:p>
        </w:tc>
      </w:tr>
      <w:tr>
        <w:tc>
          <w:tcPr>
            <w:tcW w:type="dxa" w:w="95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☐  Sheeted or netted scaffold requiring wind load assessment</w:t>
            </w:r>
          </w:p>
        </w:tc>
      </w:tr>
      <w:tr>
        <w:tc>
          <w:tcPr>
            <w:tcW w:type="dxa" w:w="95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☐  Scaffold supporting temporary roof or weather protection</w:t>
            </w:r>
          </w:p>
        </w:tc>
      </w:tr>
      <w:tr>
        <w:tc>
          <w:tcPr>
            <w:tcW w:type="dxa" w:w="95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☐  Scaffold adjacent to or over public highway</w:t>
            </w:r>
          </w:p>
        </w:tc>
      </w:tr>
      <w:tr>
        <w:tc>
          <w:tcPr>
            <w:tcW w:type="dxa" w:w="95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☐  Scaffold supporting access bridge or gantry</w:t>
            </w:r>
          </w:p>
        </w:tc>
      </w:tr>
      <w:tr>
        <w:tc>
          <w:tcPr>
            <w:tcW w:type="dxa" w:w="95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☐  Scaffold on sloping ground or non-standard foundation</w:t>
            </w:r>
          </w:p>
        </w:tc>
      </w:tr>
      <w:tr>
        <w:tc>
          <w:tcPr>
            <w:tcW w:type="dxa" w:w="95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☐  Scaffold with ties to structure of uncertain capacity</w:t>
            </w:r>
          </w:p>
        </w:tc>
      </w:tr>
      <w:tr>
        <w:tc>
          <w:tcPr>
            <w:tcW w:type="dxa" w:w="95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☐  Other (describe below)</w:t>
            </w:r>
          </w:p>
        </w:tc>
      </w:tr>
    </w:tbl>
    <w:p>
      <w:pPr>
        <w:spacing w:before="8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Additional details:</w:t>
            </w:r>
          </w:p>
        </w:tc>
      </w:tr>
      <w:tr>
        <w:trPr>
          <w:trHeight w:val="1200" w:hRule="atLeast"/>
        </w:trPr>
        <w:tc>
          <w:tcPr>
            <w:tcW w:type="dxa" w:w="9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Provide further detail on why the calculation is required and any specific concerns.</w:t>
            </w:r>
          </w:p>
        </w:tc>
      </w:tr>
    </w:tbl>
    <w:p>
      <w:pPr>
        <w:pStyle w:val="Heading1"/>
        <w:spacing w:after="100" w:before="300"/>
      </w:pPr>
      <w:r>
        <w:t xml:space="preserve">Section 3: Loading Requirements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06"/>
      </w:tblGrid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Required Loading Class:</w:t>
            </w:r>
          </w:p>
        </w:tc>
        <w:tc>
          <w:tcPr>
            <w:tcW w:type="dxa" w:w="6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Class 1 (0.75 kN/m²) / 2 (1.50) / 3 (2.00) / 4 (3.00) / 5 (4.00) / 6 (6.00) / Bespoke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No. of Loaded Lifts:</w:t>
            </w:r>
          </w:p>
        </w:tc>
        <w:tc>
          <w:tcPr>
            <w:tcW w:type="dxa" w:w="6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number of platforms to be loaded simultaneously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Point Loads:</w:t>
            </w:r>
          </w:p>
        </w:tc>
        <w:tc>
          <w:tcPr>
            <w:tcW w:type="dxa" w:w="6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Describe any concentrated loads: e.g. gin wheel (500 kg), hoist motor (200 kg), davit arm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Material Storage:</w:t>
            </w:r>
          </w:p>
        </w:tc>
        <w:tc>
          <w:tcPr>
            <w:tcW w:type="dxa" w:w="6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Describe materials to be stored on platforms: type, quantity, weight per unit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Plant / Equipment:</w:t>
            </w:r>
          </w:p>
        </w:tc>
        <w:tc>
          <w:tcPr>
            <w:tcW w:type="dxa" w:w="6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Any plant to be operated from scaffold: describe type and weight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Sheeting / Netting:</w:t>
            </w:r>
          </w:p>
        </w:tc>
        <w:tc>
          <w:tcPr>
            <w:tcW w:type="dxa" w:w="6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Monarflex / debris net / brick guard / solid hoarding – describe extent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Temporary Roof:</w:t>
            </w:r>
          </w:p>
        </w:tc>
        <w:tc>
          <w:tcPr>
            <w:tcW w:type="dxa" w:w="6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Yes / No – describe if applicable (type, span, snow load consideration)</w:t>
            </w:r>
          </w:p>
        </w:tc>
      </w:tr>
    </w:tbl>
    <w:p>
      <w:pPr>
        <w:pStyle w:val="Heading1"/>
        <w:spacing w:after="100" w:before="300"/>
      </w:pPr>
      <w:r>
        <w:t xml:space="preserve">Section 4: Site Conditions and Constraints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06"/>
      </w:tblGrid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Foundation Type:</w:t>
            </w:r>
          </w:p>
        </w:tc>
        <w:tc>
          <w:tcPr>
            <w:tcW w:type="dxa" w:w="6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e.g. Concrete slab, compacted ground, paving, suspended slab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Ground Bearing Capacity:</w:t>
            </w:r>
          </w:p>
        </w:tc>
        <w:tc>
          <w:tcPr>
            <w:tcW w:type="dxa" w:w="6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if known (kN/m²) or state Unknown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Tie Structure Type:</w:t>
            </w:r>
          </w:p>
        </w:tc>
        <w:tc>
          <w:tcPr>
            <w:tcW w:type="dxa" w:w="6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e.g. Concrete frame, masonry, steel, cladding rails – describe condition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Tie Capacity Concerns:</w:t>
            </w:r>
          </w:p>
        </w:tc>
        <w:tc>
          <w:tcPr>
            <w:tcW w:type="dxa" w:w="6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Any concerns about tie anchor capacity or structure condition?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Wind Exposure:</w:t>
            </w:r>
          </w:p>
        </w:tc>
        <w:tc>
          <w:tcPr>
            <w:tcW w:type="dxa" w:w="6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Sheltered / Normal / Exposed – site altitude (m AOD):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Adjacent Hazards:</w:t>
            </w:r>
          </w:p>
        </w:tc>
        <w:tc>
          <w:tcPr>
            <w:tcW w:type="dxa" w:w="6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Overhead lines, excavations, vehicle movements, public access</w:t>
            </w:r>
          </w:p>
        </w:tc>
      </w:tr>
    </w:tbl>
    <w:p>
      <w:pPr>
        <w:pStyle w:val="Heading1"/>
        <w:spacing w:after="100" w:before="300"/>
      </w:pPr>
      <w:r>
        <w:t xml:space="preserve">Section 5: Sketch / Elevation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trHeight w:val="2800" w:hRule="atLeast"/>
        </w:trPr>
        <w:tc>
          <w:tcPr>
            <w:tcW w:type="dxa" w:w="9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Attach or draw a sketch showing scaffold elevation, plan, tie positions, loading bay locations, and any non-standard features. Indicate dimensions and loading positions.</w:t>
            </w:r>
          </w:p>
        </w:tc>
      </w:tr>
    </w:tbl>
    <w:p>
      <w:pPr>
        <w:pStyle w:val="Heading1"/>
        <w:spacing w:after="100" w:before="300"/>
      </w:pPr>
      <w:r>
        <w:t xml:space="preserve">Attached Documents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500"/>
        <w:gridCol w:w="2706"/>
        <w:gridCol w:w="1400"/>
        <w:gridCol w:w="14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Title</w:t>
            </w:r>
          </w:p>
        </w:tc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Reference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Revision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spacing w:after="100" w:before="300"/>
      </w:pPr>
      <w:r>
        <w:t xml:space="preserve">Sign-Off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753"/>
        <w:gridCol w:w="2306"/>
        <w:gridCol w:w="2047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204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Request Prepared By</w:t>
            </w:r>
          </w:p>
        </w:tc>
        <w:tc>
          <w:tcPr>
            <w:tcW w:type="dxa" w:w="27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47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Scaffold Coordinator</w:t>
            </w:r>
          </w:p>
        </w:tc>
        <w:tc>
          <w:tcPr>
            <w:tcW w:type="dxa" w:w="27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47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Issued to Designer</w:t>
            </w:r>
          </w:p>
        </w:tc>
        <w:tc>
          <w:tcPr>
            <w:tcW w:type="dxa" w:w="27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47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spacing w:after="100" w:before="300"/>
      </w:pPr>
      <w:r>
        <w:t xml:space="preserve">Notes / Additional Comments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trHeight w:val="1200" w:hRule="atLeast"/>
        </w:trPr>
        <w:tc>
          <w:tcPr>
            <w:tcW w:type="dxa" w:w="95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20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Regulatory References: NASC TG20:21, BS EN 12811, BS EN 12810, Work at Height Regulations 2005, CDM 2015.</w:t>
      </w:r>
    </w:p>
    <w:p>
      <w:pPr>
        <w:pStyle w:val="Heading1"/>
        <w:spacing w:after="100" w:before="300"/>
      </w:pPr>
      <w:r>
        <w:t xml:space="preserve">Document Control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500"/>
        <w:gridCol w:w="3306"/>
        <w:gridCol w:w="1800"/>
        <w:gridCol w:w="17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Revision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3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of Change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Approved By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01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Initial issue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1"/>
      </w:pBdr>
      <w:tabs>
        <w:tab w:val="right" w:pos="9506"/>
      </w:tabs>
      <w:spacing w:before="100"/>
    </w:pPr>
    <w:r>
      <w:rPr>
        <w:rFonts w:ascii="Arial" w:cs="Arial" w:eastAsia="Arial" w:hAnsi="Arial"/>
        <w:color w:val="333333"/>
        <w:sz w:val="14"/>
        <w:szCs w:val="14"/>
      </w:rPr>
      <w:t xml:space="preserve">Free Construction Template – Download more at ebrora.com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333333"/>
        <w:sz w:val="14"/>
        <w:szCs w:val="14"/>
      </w:rPr>
      <w:t xml:space="preserve">Page </w:t>
    </w:r>
    <w:r>
      <w:rPr>
        <w:rFonts w:ascii="Arial" w:cs="Arial" w:eastAsia="Arial" w:hAnsi="Arial"/>
        <w:color w:val="333333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506"/>
      </w:tabs>
      <w:spacing w:after="100"/>
    </w:pPr>
    <w:r>
      <w:rPr>
        <w:rFonts w:ascii="Arial" w:cs="Arial" w:eastAsia="Arial" w:hAnsi="Arial"/>
        <w:b/>
        <w:bCs/>
        <w:color w:val="1B2A4A"/>
        <w:sz w:val="16"/>
        <w:szCs w:val="16"/>
      </w:rPr>
      <w:t xml:space="preserve">ebrora.com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333333"/>
        <w:sz w:val="16"/>
        <w:szCs w:val="16"/>
      </w:rPr>
      <w:t xml:space="preserve">Scaffold Loading Calculation Request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B2A4A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Scaffold Loading Calculation Request</dc:title>
  <dc:subject>UK Construction Template</dc:subject>
  <dc:creator>ebrora.com</dc:creator>
  <cp:keywords>construction, template, UK, scaffold, loading calculation, request, design, TG20, NASC, bespoke scaffold</cp:keywords>
  <dc:description>Free UK construction template by Ebrora. Download more at ebrora.com</dc:description>
  <cp:lastModifiedBy>ebrora.com</cp:lastModifiedBy>
  <cp:revision>1</cp:revision>
  <dcterms:created xsi:type="dcterms:W3CDTF">2026-04-03T19:15:23.214Z</dcterms:created>
  <dcterms:modified xsi:type="dcterms:W3CDTF">2026-04-03T19:15:23.215Z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