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Severe Weather Briefing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Briefing: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location or zone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Weather Warning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Source of Warning: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Met Office, Environment Agency, site weather station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Warning Level: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Yellow / Amber / 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 of Severe Weather: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High winds, heavy rain, snow/ice, thunderstorm, fog, extreme heat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Expected Start: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Date and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Expected Duration: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12 hours, until DD/MM/YYYY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Forecast Summary: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Summarise key forecast details: wind speed, rainfall amount, temperature, visibility, etc.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Risk Assessment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306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Identified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 (H/M/L)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Person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Crane / tower crane stability in high winds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 instability or debris displacement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Unsecured materials becoming airborne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Flooding of excavations or low-lying areas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Reduced visibility (fog, heavy rain, snow)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Slips, trips and falls on ice or wet surfaces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Lightning strike risk to exposed workers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Hypothermia or cold stress to operatives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Structural damage to temporary works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road / haul route deterioration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Decisions and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/ Action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to continue with additional controls in place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Specific activities suspended (detail below)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works stood down until weather passes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Crane operations ceased and crane weathervaned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 inspections brought forward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loose materials secured or removed from height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Excavations dewatered / protected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 inspected and signed off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facilities checked and heating confirmed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access routes confirmed clear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 Office / weather updates being monitored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/ principal contractor notified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Suspended Activities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List any activities that have been suspended due to the severe weather warning: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2"/>
        <w:gridCol w:w="2002"/>
        <w:gridCol w:w="1500"/>
        <w:gridCol w:w="2002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Suspended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/ 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 Trigger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Restart Criteria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Communication Plan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How will updates be communicated?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Tannoy, radio, WhatsApp group, face-to-face briefings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Frequency of weather checks: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Every 2 hours, continuous monitoring via anemometer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Person monitoring weather: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contact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assembly point: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Stand-down signal /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Air horn 3 blasts, radio call 'ALL STOP'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Restart authorisation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 of person who authorises restart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Briefing Attendance Register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All persons briefed must sign below to confirm they understand the severe weather risks and the actions required.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60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/ Trade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CSCS / Card 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Post-Weather Review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/ time weather cleared: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inspection carried out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Any damage or issues found?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damage, flooding, displacement, structural concerns,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Remedial actions required: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actions and responsible persons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Authorisation to restart works: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Name, signature, date and time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Delivered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Reviewed By (Site Manager):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observations, lessons learned, or follow-up actions here.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Severe Weather Briefing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Severe Weather Briefing Record</dc:title>
  <dc:subject>UK Construction Template</dc:subject>
  <dc:creator>ebrora.com</dc:creator>
  <cp:keywords>construction, template, UK, severe weather, briefing, safety, storm, wind, rain, snow, ice</cp:keywords>
  <dc:description>Free UK construction template by Ebrora. Download more at ebrora.com</dc:description>
  <cp:lastModifiedBy>ebrora.com</cp:lastModifiedBy>
  <cp:revision>1</cp:revision>
  <dcterms:created xsi:type="dcterms:W3CDTF">2026-04-03T20:24:24.542Z</dcterms:created>
  <dcterms:modified xsi:type="dcterms:W3CDTF">2026-04-03T20:24:24.543Z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