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Carbon Reduction Action Plan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client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Introduction and Purpose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This Carbon Reduction Action Plan (CRAP) sets out the measures to be implemented on [Project Name] to reduce carbon emissions associated with the construction phase. It is aligned with PAS 2080:2023 Carbon Management in Buildings and Infrastructure, the UK Government’s Net Zero Strategy, and the Construction Leadership Council’s CO2nstruct Zero programme.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The plan addresses both embodied carbon (materials, manufacturing, transport) and operational carbon (site energy use, plant and equipment, logistics) during the construction phase.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Carbon Baseline and Reduction Targets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Estimated Project Carbon Baseline (tCO2e):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baseline estimate from carbon assessment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Reduction Target (%):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percentage reduction target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Carbon (tCO2e):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target carbon figure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Baseline Methodology: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RICS Whole Life Carbon / PAS 2080 / BREEAM / Client methodology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Reporting Frequency: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Monthly / Quarterly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Carbon Hotspot Analysis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Identify the major sources of carbon emissions on this project. Rank by estimated contribution to total project carbon.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800"/>
        <w:gridCol w:w="1600"/>
        <w:gridCol w:w="1200"/>
        <w:gridCol w:w="160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Carbon Source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tCO2e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 (cement content)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Embodied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Structural steel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Embodied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Transport of materials to site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Transport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Earthworks and plant fuel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site energy (diesel generators)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Reinforcement steel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Embodied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Asphalt / bituminous materials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Embodied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Waste to landfill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Waste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MEP systems and equipment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Embodied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Timber and formwork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Embodied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Carbon Reduction Actions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Detail the specific actions to reduce carbon emissions against each hotspot area. Estimate the carbon saving and assign responsibility.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Embodied Carbon – Materials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600"/>
        <w:gridCol w:w="1200"/>
        <w:gridCol w:w="1400"/>
        <w:gridCol w:w="180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Saving (tCO2e)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Specify low-carbon concrete (GGBS/PFA replacement ≥50% where possible)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recycled aggregate in concrete and fill where specification permits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Specify steel with high recycled content and Environmental Product Declarations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Optimise structural design to minimise material quantities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responsibly sourced timber (FSC/PEFC) as alternative to steel/concrete where feasible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 EPDs from suppliers for key materials and compare carbon intensity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Transport and Logistics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600"/>
        <w:gridCol w:w="1200"/>
        <w:gridCol w:w="1400"/>
        <w:gridCol w:w="180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Saving (tCO2e)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materials locally within 50km radius where available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Consolidate deliveries to maximise vehicle load factors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rail or water transport for bulk materials where feasible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delivery management system to reduce vehicle movements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 FORS Silver or above for all haulage vehicles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Site Energy and Plant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600"/>
        <w:gridCol w:w="1200"/>
        <w:gridCol w:w="1400"/>
        <w:gridCol w:w="180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Saving (tCO2e)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 to mains electricity as early as possible – eliminate diesel generators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hybrid or electric plant where available (excavators, telehandlers)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Specify HVO (Hydrotreated Vegetable Oil) as diesel alternative for plant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smart metering and energy monitoring for site compounds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LED temporary lighting with automatic timers and daylight sensors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anti-idling policy for all plant and vehicles on site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solar-powered welfare units and CCTV where practicable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4.4 Waste Reduction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600"/>
        <w:gridCol w:w="1200"/>
        <w:gridCol w:w="1400"/>
        <w:gridCol w:w="180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Saving (tCO2e)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&gt;95% diversion from landfill through segregation and recycling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off-site manufacture and pre-fabrication to reduce site waste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cut-and-fill balance to minimise spoil disposal off site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Reuse excavated materials on site under a Materials Management Plan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just-in-time delivery to reduce over-ordering and waste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Monitoring and Reporting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Describe how carbon performance will be monitored and reported throughout the project. Include: data collection methods, reporting frequency, KPIs, and escalation procedures if targets are not being met.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1600"/>
        <w:gridCol w:w="15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Carbon KPI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(Current)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</w:t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 Status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project carbon (tCO2e)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Embodied carbon (tCO2e/m²)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energy carbon (tCO2e)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Transport carbon (tCO2e)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Waste diverted from landfill (%)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GGBS/PFA content in concrete (%)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Local material sourcing (&lt;50km) (%)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Approval and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Environmental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Sustainability Lead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additional notes.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Carbon Reduction Action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 Reduction Action Plan</dc:title>
  <dc:subject>UK Construction Template</dc:subject>
  <dc:creator>ebrora.com</dc:creator>
  <cp:keywords>construction, template, UK, carbon reduction, action plan, sustainability, net zero, PAS 2080, embodied carbon</cp:keywords>
  <dc:description>Free UK construction template by Ebrora. Download more at ebrora.com</dc:description>
  <cp:lastModifiedBy>ebrora.com</cp:lastModifiedBy>
  <cp:revision>1</cp:revision>
  <dcterms:created xsi:type="dcterms:W3CDTF">2026-04-02T15:29:31.584Z</dcterms:created>
  <dcterms:modified xsi:type="dcterms:W3CDTF">2026-04-02T15:29:31.585Z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