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Top Man / Standby Person Briefing Record</w:t>
      </w:r>
    </w:p>
    <w:p>
      <w:pPr>
        <w:pBdr>
          <w:bottom w:val="single" w:color="2E75B6" w:sz="8" w:space="6"/>
        </w:pBdr>
        <w:spacing w:after="200"/>
      </w:pPr>
      <w:r>
        <w:rPr>
          <w:rFonts w:ascii="Arial" w:cs="Arial" w:eastAsia="Arial" w:hAnsi="Arial"/>
          <w:color w:val="2E75B6"/>
          <w:sz w:val="24"/>
          <w:szCs w:val="24"/>
        </w:rPr>
        <w:t xml:space="preserve">Health &amp; Safety – Confined Spaces</w:t>
      </w:r>
    </w:p>
    <w:p>
      <w:pPr>
        <w:spacing w:after="100"/>
      </w:pPr>
      <w:r>
        <w:rPr>
          <w:rFonts w:ascii="Arial" w:cs="Arial" w:eastAsia="Arial" w:hAnsi="Arial"/>
          <w:b/>
          <w:bCs/>
          <w:color w:val="C00000"/>
          <w:sz w:val="20"/>
          <w:szCs w:val="20"/>
        </w:rPr>
        <w:t xml:space="preserve">CRITICAL: The top man / standby person must NEVER enter the confined space. Their role is to maintain communication, monitor conditions, summon help and operate rescue equipment from outside the space.</w:t>
      </w:r>
    </w:p>
    <w:p>
      <w:pPr>
        <w:spacing w:after="200"/>
      </w:pPr>
      <w:r>
        <w:rPr>
          <w:rFonts w:ascii="Arial" w:cs="Arial" w:eastAsia="Arial" w:hAnsi="Arial"/>
          <w:i/>
          <w:iCs/>
          <w:color w:val="333333"/>
          <w:sz w:val="20"/>
          <w:szCs w:val="20"/>
        </w:rPr>
        <w:t xml:space="preserve">This record documents the briefing delivered to the top man / standby person before a confined space entry. It must be completed for every entry and retained with the entry permit. This briefing is required under the Confined Spaces Regulations 1997 and HSE Approved Code of Practice L101.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Entry Permit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associated confined space entry permit number</w:t>
            </w:r>
          </w:p>
        </w:tc>
      </w:tr>
    </w:tbl>
    <w:p>
      <w:pPr>
        <w:spacing w:after="100" w:before="200"/>
      </w:pPr>
    </w:p>
    <w:p>
      <w:pPr>
        <w:pStyle w:val="Heading1"/>
      </w:pPr>
      <w:r>
        <w:rPr>
          <w:rFonts w:ascii="Arial" w:cs="Arial" w:eastAsia="Arial" w:hAnsi="Arial"/>
          <w:b/>
          <w:bCs/>
          <w:color w:val="1B2A4A"/>
          <w:sz w:val="32"/>
          <w:szCs w:val="32"/>
        </w:rPr>
        <w:t xml:space="preserve">Confined Space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Confined Space ID: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Manhole MH-23, Tank T-5, Chamber CH-12</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on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Type of Space: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Manhole, chamber, tank, vessel, pipe, culvert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Known Hazards: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H₂S, methane, low oxygen, flooding, silt, mechanical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to Be Carried Out: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activity inside the space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Entry 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Continuous Entry 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time permitted inside</w:t>
            </w:r>
          </w:p>
        </w:tc>
      </w:tr>
    </w:tbl>
    <w:p>
      <w:pPr>
        <w:spacing w:after="100" w:before="200"/>
      </w:pPr>
    </w:p>
    <w:p>
      <w:pPr>
        <w:pStyle w:val="Heading1"/>
      </w:pPr>
      <w:r>
        <w:rPr>
          <w:rFonts w:ascii="Arial" w:cs="Arial" w:eastAsia="Arial" w:hAnsi="Arial"/>
          <w:b/>
          <w:bCs/>
          <w:color w:val="1B2A4A"/>
          <w:sz w:val="32"/>
          <w:szCs w:val="32"/>
        </w:rPr>
        <w:t xml:space="preserve">Top Man / Standby Person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Top Man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Confined Space Training: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training provider, certificate number and expiry date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Rescue Training: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Confirm rescue training is current – 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Experience: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previous top man / standby experience</w:t>
            </w:r>
          </w:p>
        </w:tc>
      </w:tr>
    </w:tbl>
    <w:p>
      <w:pPr>
        <w:spacing w:after="100" w:before="200"/>
      </w:pPr>
    </w:p>
    <w:p>
      <w:pPr>
        <w:pStyle w:val="Heading1"/>
      </w:pPr>
      <w:r>
        <w:rPr>
          <w:rFonts w:ascii="Arial" w:cs="Arial" w:eastAsia="Arial" w:hAnsi="Arial"/>
          <w:b/>
          <w:bCs/>
          <w:color w:val="1B2A4A"/>
          <w:sz w:val="32"/>
          <w:szCs w:val="32"/>
        </w:rPr>
        <w:t xml:space="preserve">Authorised Entrant(s)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2500"/>
        <w:gridCol w:w="1800"/>
        <w:gridCol w:w="1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Entrant Name</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Entry Time</w:t>
            </w:r>
          </w:p>
        </w:tc>
        <w:tc>
          <w:tcPr>
            <w:tcW w:type="dxa" w:w="1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Exit Time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Briefing Checklist</w:t>
      </w:r>
    </w:p>
    <w:p>
      <w:pPr>
        <w:spacing w:after="100"/>
      </w:pPr>
      <w:r>
        <w:rPr>
          <w:rFonts w:ascii="Arial" w:cs="Arial" w:eastAsia="Arial" w:hAnsi="Arial"/>
          <w:i/>
          <w:iCs/>
          <w:color w:val="333333"/>
          <w:sz w:val="20"/>
          <w:szCs w:val="20"/>
        </w:rPr>
        <w:t xml:space="preserve">The person delivering the briefing must cover every item below with the top man / standby person. Tick each item as it is covered. ALL items must be covered before entry commences.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506"/>
        <w:gridCol w:w="750"/>
        <w:gridCol w:w="75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Briefing Item</w:t>
            </w:r>
          </w:p>
        </w:tc>
        <w:tc>
          <w:tcPr>
            <w:tcW w:type="dxa" w:w="75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Covered</w:t>
            </w:r>
          </w:p>
        </w:tc>
        <w:tc>
          <w:tcPr>
            <w:tcW w:type="dxa" w:w="75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location, type and dimensions of the confined space have been explained</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reason for the entry and the work to be carried out inside have been described</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hazards specific to this confined space have been communicated (e.g. H₂S, low O₂, methane, silt, flooding, mechanical hazards)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entry permit has been reviewed and the top man understands all permit conditions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top man understands they must remain at the entry point at ALL times while personnel are inside the space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top man must NOT enter the confined space under any circumstances (even to attempt a rescue)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communication system has been tested and the top man knows the agreed signals (voice, radio, tug rope, visual)</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agreed check-in frequency has been confirmed (e.g. verbal check every 5 minutes)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atmospheric monitoring equipment readings are understood (safe limits for O₂, LEL, CO, H₂S)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top man knows the alarm trigger values and what to do if an alarm sounds on the gas monitor</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rescue equipment has been demonstrated (tripod, winch, retrieval line, breathing apparatus)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top man can operate the rescue winch / retrieval system correctly</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top man knows the location and operation of the emergency alarm / site emergency number</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top man knows how to raise the alarm and initiate the rescue procedure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top man understands they must call 999 immediately if a rescue is required and cannot be safely completed by the site rescue team</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top man knows the number of persons inside the space at all times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top man will prevent any unauthorised person from entering the space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top man knows the maximum permitted time for continuous entry and will recall entrants when the time limit is reached</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first aid kit location has been confirmed and the top man knows how to summon a first aider</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conditions have been considered (risk of flooding, lightning, extreme cold)</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6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top man has been briefed on the signs and symptoms of gas exposure (dizziness, confusion, collapse)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6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top man knows to evacuate the area if their own safety is at risk</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Communication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Communication Method: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Voice, two-way radio, hardwired intercom, tug rope, visual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Check-In Frequency: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Every 5 minutes verbal check</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Signal: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agreed emergency signal (e.g. 3 tugs on rope, continuous alarm)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Backup Communication: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backup if primary fails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Communication Tested: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tested and confirmed working at HH:MM</w:t>
            </w:r>
          </w:p>
        </w:tc>
      </w:tr>
    </w:tbl>
    <w:p>
      <w:pPr>
        <w:spacing w:after="100" w:before="200"/>
      </w:pPr>
    </w:p>
    <w:p>
      <w:pPr>
        <w:pStyle w:val="Heading1"/>
      </w:pPr>
      <w:r>
        <w:rPr>
          <w:rFonts w:ascii="Arial" w:cs="Arial" w:eastAsia="Arial" w:hAnsi="Arial"/>
          <w:b/>
          <w:bCs/>
          <w:color w:val="1B2A4A"/>
          <w:sz w:val="32"/>
          <w:szCs w:val="32"/>
        </w:rPr>
        <w:t xml:space="preserve">Rescue Equipment Confirmation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2006"/>
        <w:gridCol w:w="1500"/>
        <w:gridCol w:w="2000"/>
      </w:tblGrid>
      <w:tr>
        <w:tc>
          <w:tcPr>
            <w:tcW w:type="dxa" w:w="4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Checked?</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Rescue tripod / davit arm</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Man-riding winch / retrieval line</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Rescue harness (attached to entrant)</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Self-contained breathing apparatus (SCBA)</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Escape breathing apparatus (for entrant)</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 kit</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Stretcher / spine board</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extinguisher</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Top Man / Standby Person Declaration</w:t>
      </w:r>
    </w:p>
    <w:p>
      <w:pPr>
        <w:spacing w:after="200"/>
      </w:pPr>
      <w:r>
        <w:rPr>
          <w:rFonts w:ascii="Arial" w:cs="Arial" w:eastAsia="Arial" w:hAnsi="Arial"/>
          <w:color w:val="000000"/>
          <w:sz w:val="20"/>
          <w:szCs w:val="20"/>
        </w:rPr>
        <w:t xml:space="preserve">I confirm that I have received and understood this briefing. I understand my role and responsibilities as the top man / standby person for this confined space entry. I will remain at the entry point at all times, maintain communication with the entrant(s), and I will NOT enter the confined space under any circumstances. I know how to raise the alarm, operate the rescue equipment and summon emergency assistance.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Top Man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Briefing Delivered By</w:t>
      </w:r>
    </w:p>
    <w:p>
      <w:pPr>
        <w:spacing w:after="200"/>
      </w:pPr>
      <w:r>
        <w:rPr>
          <w:rFonts w:ascii="Arial" w:cs="Arial" w:eastAsia="Arial" w:hAnsi="Arial"/>
          <w:color w:val="000000"/>
          <w:sz w:val="20"/>
          <w:szCs w:val="20"/>
        </w:rPr>
        <w:t xml:space="preserve">I confirm that I have delivered this briefing to the above-named top man / standby person and I am satisfied they understand their role, the hazards, the communication system and the rescue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Briefer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Top Man / Standby Person Briefing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Man / Standby Person Briefing Record</dc:title>
  <dc:subject>UK Construction Template</dc:subject>
  <dc:creator>ebrora.com</dc:creator>
  <cp:keywords>construction, template, UK, top man, standby person, confined space, briefing, rescue, entry permit, Confined Spaces Regulations 1997</cp:keywords>
  <dc:description>Free UK construction template by Ebrora. Download more at ebrora.com</dc:description>
  <cp:lastModifiedBy>ebrora.com</cp:lastModifiedBy>
  <cp:revision>1</cp:revision>
  <dcterms:created xsi:type="dcterms:W3CDTF">2026-04-02T11:43:56.351Z</dcterms:created>
  <dcterms:modified xsi:type="dcterms:W3CDTF">2026-04-02T11:43:56.353Z</dcterms:modified>
</cp:coreProperties>
</file>

<file path=docProps/custom.xml><?xml version="1.0" encoding="utf-8"?>
<Properties xmlns="http://schemas.openxmlformats.org/officeDocument/2006/custom-properties" xmlns:vt="http://schemas.openxmlformats.org/officeDocument/2006/docPropsVTypes"/>
</file>