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Skin Exposure Prevention Checklist</w:t>
      </w:r>
    </w:p>
    <w:p>
      <w:pPr>
        <w:pBdr>
          <w:bottom w:val="single" w:color="2E75B6" w:sz="8" w:space="6"/>
        </w:pBdr>
        <w:spacing w:after="200"/>
      </w:pPr>
      <w:r>
        <w:rPr>
          <w:rFonts w:ascii="Arial" w:cs="Arial" w:eastAsia="Arial" w:hAnsi="Arial"/>
          <w:color w:val="2E75B6"/>
          <w:sz w:val="24"/>
          <w:szCs w:val="24"/>
        </w:rPr>
        <w:t xml:space="preserve">Health &amp; Safety – COSHH</w:t>
      </w:r>
    </w:p>
    <w:p>
      <w:pPr>
        <w:spacing w:after="200"/>
      </w:pPr>
      <w:r>
        <w:rPr>
          <w:rFonts w:ascii="Arial" w:cs="Arial" w:eastAsia="Arial" w:hAnsi="Arial"/>
          <w:i/>
          <w:iCs/>
          <w:color w:val="333333"/>
          <w:sz w:val="20"/>
          <w:szCs w:val="20"/>
        </w:rPr>
        <w:t xml:space="preserve">Occupational skin disease (dermatitis) is the most common occupational illness in the UK construction industry. This checklist verifies that adequate controls are in place to prevent skin exposure to hazardous substances. It supports compliance with COSHH 2002 Regulations 7 and 8 and should be completed regularly (recommended monthly) or whenever new substances are introduced to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Hazardous Substances – Skin Contact Risk</w:t>
      </w:r>
    </w:p>
    <w:p>
      <w:pPr>
        <w:spacing w:after="100"/>
      </w:pPr>
      <w:r>
        <w:rPr>
          <w:rFonts w:ascii="Arial" w:cs="Arial" w:eastAsia="Arial" w:hAnsi="Arial"/>
          <w:i/>
          <w:iCs/>
          <w:color w:val="333333"/>
          <w:sz w:val="20"/>
          <w:szCs w:val="20"/>
        </w:rPr>
        <w:t xml:space="preserve">Review each substance type present on site. Confirm the correct skin protection is in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6"/>
        <w:gridCol w:w="2800"/>
        <w:gridCol w:w="1200"/>
        <w:gridCol w:w="1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Substance</w:t>
            </w:r>
          </w:p>
        </w:tc>
        <w:tc>
          <w:tcPr>
            <w:tcW w:type="dxa" w:w="2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Skin Hazard</w:t>
            </w:r>
          </w:p>
        </w:tc>
        <w:tc>
          <w:tcPr>
            <w:tcW w:type="dxa" w:w="2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Protection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On Site?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Controls OK?</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Cement, concrete, mortar, grout, screed</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Alkaline burns (pH 12–14), chromium VI allergic dermatitis</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Waterproof alkali-resistant gloves (EN 374), waterproof boots, long sleeves. Barrier cream before work. Wash immediately on contact.</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Epoxy resins (adhesives, coatings, grouts)</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Strong skin sensitiser. Allergic contact dermatitis. Once sensitised, reaction occurs with even tiny exposure.</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Chemical-resistant gloves (nitrile, EN 374). Disposable coveralls. Safety glasses. Avoid all skin contact. No reusable gloves – dispose after each use.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Isocyanates (2-pack paints, polyurethane foams, sealants)</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Powerful skin and respiratory sensitiser. Occupational asthma. Dermatitis.</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Chemical-resistant gloves (nitrile). Disposable Tyvek coveralls. RPE (air-supplied for spray application). Full face protection if splash risk.</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Solvents (white spirit, thinners, acetone, MEK)</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Defatting of skin causing irritant dermatitis. Absorption through skin.</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Chemical-resistant gloves appropriate to the solvent (check EN 374 permeation data). Avoid prolonged contact. Never use solvents to clean hands.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Oils, greases and hydraulic fluids</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Irritant dermatitis. Oil acne (folliculitis). Some oils contain carcinogens.</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Oil-resistant gloves (nitrile). Coveralls. Barrier cream. Wash thoroughly after contact. Change contaminated clothing.</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Bitumen and asphalt</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Burns from hot bitumen. Skin irritation. Photosensitisation. Contains PAHs (potential carcinogens).</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Heat-resistant gloves for hot work. Long sleeves and trousers. Face shield if splash risk. Barrier cream. Do not use solvents to remove from skin – use proprietary bitumen hand cleaner.</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Preservative-treated timber (CCA, creosote)</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Skin irritation. Sensitisation. Arsenic and chromium compounds in older treatments. Creosote is a carcinogen.</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Gloves when handling. Long sleeves. Wash hands before eating. Dust mask when cutting. Do not burn treated timber.</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Fibrous materials (mineral wool, glass fibre)</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Skin irritation (mechanical). Itching. Dermatitis from prolonged exposure.</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Long sleeves and trousers (tape cuffs). Gloves. Barrier cream. Wash exposed skin after handling. Do not rub eyes.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Silicone sealants and adhesives</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Mild skin irritation. Some contain acetic acid (vinegar smell) causing irritation.</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Disposable gloves (nitrile). Wash skin after contact. Low risk but avoid prolonged contact.</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Cleaning chemicals (bleach, disinfectants, descalers)</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Chemical burns. Irritant dermatitis. Corrosive to skin and eyes.</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Chemical-resistant gloves (check SDS). Eye protection. Follow dilution instructions. Never mix cleaning chemicals.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Skin Exposure Prevention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Prevention Measure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COSHH assessments have been completed for all substances that may contact workers’ skin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Data Sheets (SDS) are available on site for all hazardous substances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have been briefed on the skin hazards of the substances they handle (toolbox talk / COSHH briefing)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hierarchy of control has been applied: elimination → substitution → engineering controls → PPE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Less hazardous alternatives have been considered and used where reasonably practicable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Appropriate chemical-resistant gloves have been selected based on the substance and SDS guidance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Glove selection considers the specific chemical, not just generic ‘chemical-resistant’ – EN 374 permeation data checked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have been trained on correct glove selection, donning, doffing and disposal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Gloves are available in the correct sizes for all workers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Disposable gloves are single-use and disposed of correctly after each task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Reusable gloves are inspected before each use and replaced when damaged or permeated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Barrier cream is provided and workers are trained to apply it BEFORE starting work (not as a substitute for gloves)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Moisturising after-work cream is provided and workers are encouraged to use it at the end of each shift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washing facilities are available: warm water, mild soap (not abrasive cleaners), paper towels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Solvent-based hand cleaners are NOT used – they strip the skin’s natural oils and increase dermatitis risk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know to wash hands thoroughly before eating, drinking or smoking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Contaminated clothing is changed immediately – not worn for the rest of the shift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Skin surveillance programme is in place for workers regularly exposed to skin sensitisers (cement, epoxy, isocyanates)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know to report any skin symptoms (redness, itching, cracking, blistering) to their supervisor immediately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arrangements include treatment for chemical skin burns (irrigation with water for 20 minutes)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Recommended Skin Care Regime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When</w:t>
            </w:r>
          </w:p>
        </w:tc>
        <w:tc>
          <w:tcPr>
            <w:tcW w:type="dxa" w:w="7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25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BEFORE work</w:t>
            </w:r>
          </w:p>
        </w:tc>
        <w:tc>
          <w:tcPr>
            <w:tcW w:type="dxa" w:w="70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Apply barrier cream to clean, dry hands. Allow to absorb before donning gloves.</w:t>
            </w:r>
          </w:p>
        </w:tc>
      </w:tr>
      <w:tr>
        <w:tc>
          <w:tcPr>
            <w:tcW w:type="dxa" w:w="25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DURING work</w:t>
            </w:r>
          </w:p>
        </w:tc>
        <w:tc>
          <w:tcPr>
            <w:tcW w:type="dxa" w:w="70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Wear correct gloves at all times. Replace torn or contaminated gloves immediately. Wash hands before eating, drinking or using the toilet.</w:t>
            </w:r>
          </w:p>
        </w:tc>
      </w:tr>
      <w:tr>
        <w:tc>
          <w:tcPr>
            <w:tcW w:type="dxa" w:w="25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IF contamination occurs</w:t>
            </w:r>
          </w:p>
        </w:tc>
        <w:tc>
          <w:tcPr>
            <w:tcW w:type="dxa" w:w="70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Wash immediately with plenty of warm water and mild soap. For cement: irrigate for 20 minutes. For chemicals: follow SDS first aid guidance. Change contaminated clothing.</w:t>
            </w:r>
          </w:p>
        </w:tc>
      </w:tr>
      <w:tr>
        <w:tc>
          <w:tcPr>
            <w:tcW w:type="dxa" w:w="25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AFTER work</w:t>
            </w:r>
          </w:p>
        </w:tc>
        <w:tc>
          <w:tcPr>
            <w:tcW w:type="dxa" w:w="7006"/>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Wash hands thoroughly with warm water and mild soap. Pat dry (do not rub). Apply moisturising after-work cream to restore skin condition.</w:t>
            </w:r>
          </w:p>
        </w:tc>
      </w:tr>
    </w:tbl>
    <w:p>
      <w:pPr>
        <w:spacing w:after="100" w:before="200"/>
      </w:pPr>
    </w:p>
    <w:p>
      <w:pPr>
        <w:pStyle w:val="Heading1"/>
      </w:pPr>
      <w:r>
        <w:rPr>
          <w:rFonts w:ascii="Arial" w:cs="Arial" w:eastAsia="Arial" w:hAnsi="Arial"/>
          <w:b/>
          <w:bCs/>
          <w:color w:val="1B2A4A"/>
          <w:sz w:val="32"/>
          <w:szCs w:val="32"/>
        </w:rPr>
        <w:t xml:space="preserve">Actions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6"/>
        <w:gridCol w:w="2200"/>
        <w:gridCol w:w="1200"/>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Next Review:</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Site Manager Acknowledgement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Skin Exposure Prevention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Skin Exposure Prevention Checklist</dc:title>
  <dc:subject>UK Construction Template</dc:subject>
  <dc:creator>ebrora.com</dc:creator>
  <cp:keywords>construction, template, UK, skin exposure, prevention, dermatitis, COSHH, gloves, barrier cream, cement, epoxy, occupational health</cp:keywords>
  <dc:description>Free UK construction template by Ebrora. Download more at ebrora.com</dc:description>
  <cp:lastModifiedBy>ebrora.com</cp:lastModifiedBy>
  <cp:revision>1</cp:revision>
  <dcterms:created xsi:type="dcterms:W3CDTF">2026-04-02T13:51:31.206Z</dcterms:created>
  <dcterms:modified xsi:type="dcterms:W3CDTF">2026-04-02T13:51:31.207Z</dcterms:modified>
</cp:coreProperties>
</file>

<file path=docProps/custom.xml><?xml version="1.0" encoding="utf-8"?>
<Properties xmlns="http://schemas.openxmlformats.org/officeDocument/2006/custom-properties" xmlns:vt="http://schemas.openxmlformats.org/officeDocument/2006/docPropsVTypes"/>
</file>