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Temporary Heating Fire Risk Assessment</w:t>
      </w:r>
    </w:p>
    <w:p>
      <w:pPr>
        <w:pBdr>
          <w:bottom w:val="single" w:color="2E75B6" w:sz="8" w:space="6"/>
        </w:pBdr>
        <w:spacing w:after="200"/>
      </w:pPr>
      <w:r>
        <w:rPr>
          <w:rFonts w:ascii="Arial" w:cs="Arial" w:eastAsia="Arial" w:hAnsi="Arial"/>
          <w:color w:val="2E75B6"/>
          <w:sz w:val="24"/>
          <w:szCs w:val="24"/>
        </w:rPr>
        <w:t xml:space="preserve">Health &amp; Safety – Fire Safety</w:t>
      </w:r>
    </w:p>
    <w:p>
      <w:pPr>
        <w:spacing w:after="200"/>
      </w:pPr>
      <w:r>
        <w:rPr>
          <w:rFonts w:ascii="Arial" w:cs="Arial" w:eastAsia="Arial" w:hAnsi="Arial"/>
          <w:i/>
          <w:iCs/>
          <w:color w:val="333333"/>
          <w:sz w:val="20"/>
          <w:szCs w:val="20"/>
        </w:rPr>
        <w:t xml:space="preserve">This assessment covers fire risks from temporary heating equipment used on construction sites during cold weather. It supports compliance with the Regulatory Reform (Fire Safety) Order 2005, DSEAR 2002 and the Workplace (Health, Safety and Welfare) Regulations 1992. Temporary heating is a significant source of construction site fires. This assessment must be completed before any temporary heating is introduced and reviewed whenever arrangements change.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Temporary Heating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Areas Being Heated: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Site office, canteen, drying room, welfare unit, work area, curing enclosure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Heating: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Worker welfare, frost protection, concrete curing, paint drying, pipe thawing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Heating Period: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November to March, 06:00–18:00, overnight frost protection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Heaters: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number by type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Heat Output (kW):</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estimated combined heat output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Heating Fuel: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Electric, LPG propane, diesel/kerosene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Installed / Set Up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 of person responsible for installation</w:t>
            </w:r>
          </w:p>
        </w:tc>
      </w:tr>
    </w:tbl>
    <w:p>
      <w:pPr>
        <w:spacing w:after="100" w:before="200"/>
      </w:pPr>
    </w:p>
    <w:p>
      <w:pPr>
        <w:pStyle w:val="Heading1"/>
      </w:pPr>
      <w:r>
        <w:rPr>
          <w:rFonts w:ascii="Arial" w:cs="Arial" w:eastAsia="Arial" w:hAnsi="Arial"/>
          <w:b/>
          <w:bCs/>
          <w:color w:val="1B2A4A"/>
          <w:sz w:val="32"/>
          <w:szCs w:val="32"/>
        </w:rPr>
        <w:t xml:space="preserve">Heater Type Risk Guide</w:t>
      </w:r>
    </w:p>
    <w:p>
      <w:pPr>
        <w:spacing w:after="100"/>
      </w:pPr>
      <w:r>
        <w:rPr>
          <w:rFonts w:ascii="Arial" w:cs="Arial" w:eastAsia="Arial" w:hAnsi="Arial"/>
          <w:i/>
          <w:iCs/>
          <w:color w:val="333333"/>
          <w:sz w:val="20"/>
          <w:szCs w:val="20"/>
        </w:rPr>
        <w:t xml:space="preserve">Select the appropriate heater type for the application. Consider fire risk, CO risk, ventilation and space constraints.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4006"/>
        <w:gridCol w:w="30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Heater Type</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Profile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Controls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 panel / convector heaters</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 fire risk if thermostatically controlled and PAT tested. No combustion fumes. Must not be covered or used to dry clothing.</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 PAT tested. Position 1m from combustibles. Do not cover. Fixed position on stable surface.</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 fan heaters</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 fire risk but can ignite materials if blocked or covered. Overheating risk.</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Never block air inlet/outlet. Keep 1m from combustibles. Do not leave unattended. PAT tested.</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 radiant / infrared heaters</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Moderate risk – high surface temperature can ignite nearby materials.</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Maintain 2m clearance from combustibles. Fixed mounting preferred. Do not drape clothing.</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LPG indirect (ducted) warm air heaters</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Moderate risk – combustion occurs externally; warm air ducted inside. CO risk if ducting fails.</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External combustion unit positioned outdoors. Ducting inspected for leaks. CO alarm in heated space. Adequate ventilation. LPG storage compliant with DSEAR.</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LPG direct-fired radiant / convector heaters</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 RISK – open flame, CO production, oxygen depletion in enclosed spaces.</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ONLY in well-ventilated areas. Never inside enclosed spaces without adequate ventilation. CO alarm mandatory. 3m from combustibles. Not left unattended.</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Diesel / kerosene indirect heaters</w:t>
            </w:r>
          </w:p>
        </w:tc>
        <w:tc>
          <w:tcPr>
            <w:tcW w:type="dxa" w:w="4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Moderate risk – combustion external. Hot surfaces. Fuel storage risk.</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stored in bunded area. Heater on non-combustible surface. Flue/exhaust vented externally. Refuelling when cool and with fire extinguisher present.</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hot water radiator systems</w:t>
            </w:r>
          </w:p>
        </w:tc>
        <w:tc>
          <w:tcPr>
            <w:tcW w:type="dxa" w:w="4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 risk if properly installed. Leak risk from connections.</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Installed by competent person. Pressure tested. Glycol antifreeze in cold weather. Insulate exposed pipework.</w:t>
            </w:r>
          </w:p>
        </w:tc>
      </w:tr>
    </w:tbl>
    <w:p>
      <w:pPr>
        <w:spacing w:after="100" w:before="200"/>
      </w:pPr>
    </w:p>
    <w:p>
      <w:pPr>
        <w:pStyle w:val="Heading1"/>
      </w:pPr>
      <w:r>
        <w:rPr>
          <w:rFonts w:ascii="Arial" w:cs="Arial" w:eastAsia="Arial" w:hAnsi="Arial"/>
          <w:b/>
          <w:bCs/>
          <w:color w:val="1B2A4A"/>
          <w:sz w:val="32"/>
          <w:szCs w:val="32"/>
        </w:rPr>
        <w:t xml:space="preserve">Heater Inventory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206"/>
        <w:gridCol w:w="1200"/>
        <w:gridCol w:w="1200"/>
        <w:gridCol w:w="11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Heater Type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Make/Model</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 (kW)</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PAT/Service</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 Alarm?</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Fire Safety Checklist</w:t>
      </w:r>
    </w:p>
    <w:p>
      <w:pPr>
        <w:spacing w:after="100"/>
      </w:pPr>
      <w:r>
        <w:rPr>
          <w:rFonts w:ascii="Arial" w:cs="Arial" w:eastAsia="Arial" w:hAnsi="Arial"/>
          <w:i/>
          <w:iCs/>
          <w:color w:val="333333"/>
          <w:sz w:val="20"/>
          <w:szCs w:val="20"/>
        </w:rPr>
        <w:t xml:space="preserve">All items must be confirmed before temporary heating is used. Any item marked ‘No’ must be resolved before heating equipment is switched 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Fire Safety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fire risk assessment specific to temporary heating has been completed (this document)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Heating equipment is appropriate for the space and has been approved by the site manager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heaters are NOT used inside enclosed or poorly ventilated temporary accommodation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electric heaters have a current PAT test certificate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Heaters are positioned on stable, non-combustible surfaces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Minimum 1-metre clearance from combustible materials maintained around all heaters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Heaters are not used to dry clothing, boots or gloves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Heaters are not covered, obstructed or blocked in any way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Thermostatic controls are set appropriately and functioning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Heaters are switched off and unplugged at the end of each shift (unless specifically authorised for frost protection)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 detectors / alarms are installed in all spaces heated by combustion appliances (LPG, diesel)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 alarms are tested weekly and batteries checked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ventilation is provided in all heated spaces (minimum 2 air changes per hour for combustion heaters)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are stored, connected and managed in accordance with the LPG risk assessment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Diesel / kerosene fuel is stored in a bunded, lockable container away from the heater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Refuelling of combustion heaters is carried out with the heater turned off and cool, with a fire extinguisher present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(minimum CO2 or dry powder) are available within 2 metres of all heating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Smoke and heat detectors in the heated area are operational and not isolated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Escape routes from heated areas are clear and unobstructed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been briefed on the safe use of temporary heating and the fire procedure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responsible person is assigned to check all heaters daily and at the end of each shift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Night-time heating arrangements are specifically authorised and additional controls in place (if applicable)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Frost protection heaters left on overnight have been specifically risk assessed and approved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Carbon Monoxide Warning</w:t>
      </w:r>
    </w:p>
    <w:p>
      <w:pPr>
        <w:spacing w:after="100"/>
      </w:pPr>
      <w:r>
        <w:rPr>
          <w:rFonts w:ascii="Arial" w:cs="Arial" w:eastAsia="Arial" w:hAnsi="Arial"/>
          <w:b/>
          <w:bCs/>
          <w:color w:val="C00000"/>
          <w:sz w:val="20"/>
          <w:szCs w:val="20"/>
        </w:rPr>
        <w:t xml:space="preserve">Carbon monoxide (CO) is a colourless, odourless gas produced by incomplete combustion of LPG, diesel and other fuels. It can kill without warning. Any space heated by a combustion appliance MUST have:</w:t>
      </w:r>
    </w:p>
    <w:p>
      <w:pPr>
        <w:spacing w:after="80"/>
      </w:pPr>
      <w:r>
        <w:rPr>
          <w:rFonts w:ascii="Arial" w:cs="Arial" w:eastAsia="Arial" w:hAnsi="Arial"/>
          <w:b/>
          <w:bCs/>
          <w:color w:val="000000"/>
          <w:sz w:val="20"/>
          <w:szCs w:val="20"/>
        </w:rPr>
        <w:t xml:space="preserve">• A CO alarm installed and tested weekly</w:t>
      </w:r>
    </w:p>
    <w:p>
      <w:pPr>
        <w:spacing w:after="80"/>
      </w:pPr>
      <w:r>
        <w:rPr>
          <w:rFonts w:ascii="Arial" w:cs="Arial" w:eastAsia="Arial" w:hAnsi="Arial"/>
          <w:b/>
          <w:bCs/>
          <w:color w:val="000000"/>
          <w:sz w:val="20"/>
          <w:szCs w:val="20"/>
        </w:rPr>
        <w:t xml:space="preserve">• Adequate ventilation (do NOT seal all openings to ‘keep the heat in’)</w:t>
      </w:r>
    </w:p>
    <w:p>
      <w:pPr>
        <w:spacing w:after="80"/>
      </w:pPr>
      <w:r>
        <w:rPr>
          <w:rFonts w:ascii="Arial" w:cs="Arial" w:eastAsia="Arial" w:hAnsi="Arial"/>
          <w:b/>
          <w:bCs/>
          <w:color w:val="000000"/>
          <w:sz w:val="20"/>
          <w:szCs w:val="20"/>
        </w:rPr>
        <w:t xml:space="preserve">• Workers trained to recognise CO symptoms: headache, dizziness, nausea, confusion, drowsiness</w:t>
      </w:r>
    </w:p>
    <w:p>
      <w:pPr>
        <w:spacing w:after="200"/>
      </w:pPr>
      <w:r>
        <w:rPr>
          <w:rFonts w:ascii="Arial" w:cs="Arial" w:eastAsia="Arial" w:hAnsi="Arial"/>
          <w:b/>
          <w:bCs/>
          <w:color w:val="000000"/>
          <w:sz w:val="20"/>
          <w:szCs w:val="20"/>
        </w:rPr>
        <w:t xml:space="preserve">• If the CO alarm sounds: evacuate immediately, ventilate the space, do not re-enter until safe, call 999 if anyone is unwell</w:t>
      </w:r>
    </w:p>
    <w:p>
      <w:pPr>
        <w:spacing w:after="100" w:before="200"/>
      </w:pPr>
    </w:p>
    <w:p>
      <w:pPr>
        <w:pStyle w:val="Heading1"/>
      </w:pPr>
      <w:r>
        <w:rPr>
          <w:rFonts w:ascii="Arial" w:cs="Arial" w:eastAsia="Arial" w:hAnsi="Arial"/>
          <w:b/>
          <w:bCs/>
          <w:color w:val="1B2A4A"/>
          <w:sz w:val="32"/>
          <w:szCs w:val="32"/>
        </w:rPr>
        <w:t xml:space="preserve">Overall Fire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 Electric heaters only, all controls in place.</w:t>
            </w:r>
          </w:p>
          <w:p>
            <w:pPr>
              <w:spacing w:after="80"/>
            </w:pPr>
            <w:r>
              <w:rPr>
                <w:rFonts w:ascii="Arial" w:cs="Arial" w:eastAsia="Arial" w:hAnsi="Arial"/>
                <w:b/>
                <w:bCs/>
                <w:sz w:val="20"/>
                <w:szCs w:val="20"/>
              </w:rPr>
              <w:t xml:space="preserve">□  MEDIUM – Combustion heaters in use with adequate controls. Monitor closely.</w:t>
            </w:r>
          </w:p>
          <w:p>
            <w:r>
              <w:rPr>
                <w:rFonts w:ascii="Arial" w:cs="Arial" w:eastAsia="Arial" w:hAnsi="Arial"/>
                <w:b/>
                <w:bCs/>
                <w:color w:val="C00000"/>
                <w:sz w:val="20"/>
                <w:szCs w:val="20"/>
              </w:rPr>
              <w:t xml:space="preserve">□  HIGH – Significant deficiencies identified. Do not use heating until resolved.</w:t>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Heating Fire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Heating Fire Risk Assessment</dc:title>
  <dc:subject>UK Construction Template</dc:subject>
  <dc:creator>ebrora.com</dc:creator>
  <cp:keywords>construction, template, UK, temporary heating, fire risk, LPG heater, electric heater, CO alarm, winter working, DSEAR</cp:keywords>
  <dc:description>Free UK construction template by Ebrora. Download more at ebrora.com</dc:description>
  <cp:lastModifiedBy>ebrora.com</cp:lastModifiedBy>
  <cp:revision>1</cp:revision>
  <dcterms:created xsi:type="dcterms:W3CDTF">2026-04-02T11:23:10.853Z</dcterms:created>
  <dcterms:modified xsi:type="dcterms:W3CDTF">2026-04-02T11:23:10.854Z</dcterms:modified>
</cp:coreProperties>
</file>

<file path=docProps/custom.xml><?xml version="1.0" encoding="utf-8"?>
<Properties xmlns="http://schemas.openxmlformats.org/officeDocument/2006/custom-properties" xmlns:vt="http://schemas.openxmlformats.org/officeDocument/2006/docPropsVTypes"/>
</file>