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Push and Pull Assessment Form</w:t>
      </w:r>
    </w:p>
    <w:p>
      <w:pPr>
        <w:pBdr>
          <w:bottom w:val="single" w:color="2E75B6" w:sz="8" w:space="6"/>
        </w:pBdr>
        <w:spacing w:after="200"/>
      </w:pPr>
      <w:r>
        <w:rPr>
          <w:rFonts w:ascii="Arial" w:cs="Arial" w:eastAsia="Arial" w:hAnsi="Arial"/>
          <w:color w:val="2E75B6"/>
          <w:sz w:val="24"/>
          <w:szCs w:val="24"/>
        </w:rPr>
        <w:t xml:space="preserve">Health &amp; Safety – Manual Handling</w:t>
      </w:r>
    </w:p>
    <w:p>
      <w:pPr>
        <w:spacing w:after="200"/>
      </w:pPr>
      <w:r>
        <w:rPr>
          <w:rFonts w:ascii="Arial" w:cs="Arial" w:eastAsia="Arial" w:hAnsi="Arial"/>
          <w:i/>
          <w:iCs/>
          <w:color w:val="333333"/>
          <w:sz w:val="20"/>
          <w:szCs w:val="20"/>
        </w:rPr>
        <w:t xml:space="preserve">This assessment covers pushing and pulling tasks on construction sites in accordance with the Manual Handling Operations Regulations 1992 (as amended) and HSE guidance L23. Pushing and pulling includes the use of wheelbarrows, sack trucks, pallet trucks, material trolleys, concrete pumps and any other activity requiring sustained force to move a load horizontally. The HSE recommends that pushing forces should not exceed approximately 20 kg for starting and 10 kg for sustained movement.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Task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pushing/pulling activity (e.g. moving concrete blocks on a trolley from storage to work area)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Used: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Wheelbarrow, sack truck, pallet truck, trolley, roller, manual pump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 being moved (type, weight, dimensions)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Load Weight (kg):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weight of load plus equipment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Push / Pull Distance (m):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distance per trip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10 trips per hour, 50 per shift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duration of the pushing/pulling activity per shift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Route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route (start point, route, end point)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Workers: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workers performing this task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location(s) on site</w:t>
            </w:r>
          </w:p>
        </w:tc>
      </w:tr>
    </w:tbl>
    <w:p>
      <w:pPr>
        <w:spacing w:after="100" w:before="200"/>
      </w:pPr>
    </w:p>
    <w:p>
      <w:pPr>
        <w:pStyle w:val="Heading1"/>
      </w:pPr>
      <w:r>
        <w:rPr>
          <w:rFonts w:ascii="Arial" w:cs="Arial" w:eastAsia="Arial" w:hAnsi="Arial"/>
          <w:b/>
          <w:bCs/>
          <w:color w:val="1B2A4A"/>
          <w:sz w:val="32"/>
          <w:szCs w:val="32"/>
        </w:rPr>
        <w:t xml:space="preserve">HSE Guideline Forces</w:t>
      </w:r>
    </w:p>
    <w:p>
      <w:pPr>
        <w:spacing w:after="100"/>
      </w:pPr>
      <w:r>
        <w:rPr>
          <w:rFonts w:ascii="Arial" w:cs="Arial" w:eastAsia="Arial" w:hAnsi="Arial"/>
          <w:i/>
          <w:iCs/>
          <w:color w:val="333333"/>
          <w:sz w:val="20"/>
          <w:szCs w:val="20"/>
        </w:rPr>
        <w:t xml:space="preserve">The following guideline forces are based on HSE guidance for pushing and pulling at waist height on a smooth, level floor. Reduce these values for poor floor conditions, slopes, uneven surfaces or restricted postures.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653"/>
        <w:gridCol w:w="26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Force Type</w:t>
            </w:r>
          </w:p>
        </w:tc>
        <w:tc>
          <w:tcPr>
            <w:tcW w:type="dxa" w:w="36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Men (guideline)</w:t>
            </w:r>
          </w:p>
        </w:tc>
        <w:tc>
          <w:tcPr>
            <w:tcW w:type="dxa" w:w="26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Women (guideline)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Starting force (to get moving)</w:t>
            </w:r>
          </w:p>
        </w:tc>
        <w:tc>
          <w:tcPr>
            <w:tcW w:type="dxa" w:w="36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Approx. 20 kg (200 N)</w:t>
            </w:r>
          </w:p>
        </w:tc>
        <w:tc>
          <w:tcPr>
            <w:tcW w:type="dxa" w:w="26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Approx. 15 kg (150 N)</w:t>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Sustained force (to keep moving)</w:t>
            </w:r>
          </w:p>
        </w:tc>
        <w:tc>
          <w:tcPr>
            <w:tcW w:type="dxa" w:w="36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Approx. 10 kg (100 N)</w:t>
            </w:r>
          </w:p>
        </w:tc>
        <w:tc>
          <w:tcPr>
            <w:tcW w:type="dxa" w:w="26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Approx. 7 kg (70 N)</w:t>
            </w:r>
          </w:p>
        </w:tc>
      </w:tr>
    </w:tbl>
    <w:p>
      <w:pPr>
        <w:spacing w:after="100" w:before="80"/>
      </w:pPr>
      <w:r>
        <w:rPr>
          <w:rFonts w:ascii="Arial" w:cs="Arial" w:eastAsia="Arial" w:hAnsi="Arial"/>
          <w:i/>
          <w:iCs/>
          <w:color w:val="333333"/>
          <w:sz w:val="18"/>
          <w:szCs w:val="18"/>
        </w:rPr>
        <w:t xml:space="preserve">These are not absolute limits. Forces above these values increase the risk of musculoskeletal injury and require additional controls or mechanical aids.</w:t>
      </w:r>
    </w:p>
    <w:p>
      <w:pPr>
        <w:spacing w:after="100" w:before="200"/>
      </w:pPr>
    </w:p>
    <w:p>
      <w:pPr>
        <w:pStyle w:val="Heading1"/>
      </w:pPr>
      <w:r>
        <w:rPr>
          <w:rFonts w:ascii="Arial" w:cs="Arial" w:eastAsia="Arial" w:hAnsi="Arial"/>
          <w:b/>
          <w:bCs/>
          <w:color w:val="1B2A4A"/>
          <w:sz w:val="32"/>
          <w:szCs w:val="32"/>
        </w:rPr>
        <w:t xml:space="preserve">Task Factors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Question</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load pushed or pulled over a long distance (more than 20 metres)?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task involve frequent pushing or pulling (more than once every 2 minutes)?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excessive force required to start the load moving (initial force)?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excessive force required to keep the load moving (sustained force)?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task carried out for extended periods without adequate rest breaks?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pushing/pulling involve twisting or turning the body?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load pushed/pulled at an awkward height (too high or too low)?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task require sudden or jerky movements to control the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task performed at a fast pace, reducing the worker’s control?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Load and Equipment Factors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Question</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load heavy (consider total weight including the trolley/equipment)?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load unstable, top-heavy or likely to shift during movement?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load bulky or does it obstruct the worker’s view?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 wheels/castors in good condition and appropriate for the surface?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 wheels/castors the correct size for the load and surface type?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the wheels/castors swivel freely and are brakes functional?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handle heights between hip and chest height for the user?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handles comfortable to grip (diameter 20–38mm, non-slip)?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equipment (trolley, wheelbarrow, pump truck) in good condition and maintained?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Environment and Route Factors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Question</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floor/ground surface level and even (no potholes, loose gravel, uneven paving)?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floor/ground surface clean, dry and non-slip?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there ramps, slopes or gradients along the route (gradient greater than 1:12)?</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there kerbs, door thresholds, cable covers or other obstacles along the route?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there tight corners or narrow doorways to navigate?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route clear of obstructions and other workers/pedestrians?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there adequate lighting along the entire route?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there changes in surface type along the route (e.g. concrete to gravel, indoor to outdoor)?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route exposed to wind, rain, ice or other weather conditions affecting grip or stability?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there adequate space for manoeuvring at the start and end of the route?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Individual Factors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800"/>
        <w:gridCol w:w="800"/>
        <w:gridCol w:w="8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Question</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worker physically capable of the pushing/pulling task?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worker have any musculoskeletal conditions that may be aggravated?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Has the worker received training in safe pushing and pulling techniques?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worker’s footwear suitable (non-slip, safety boots)?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worker’s PPE restricting their movement or grip?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worker fatigued from previous tasks?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pregnant workers excluded from excessive pushing/pulling tasks?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Control Measures</w:t>
      </w:r>
    </w:p>
    <w:p>
      <w:pPr>
        <w:spacing w:after="100"/>
      </w:pPr>
      <w:r>
        <w:rPr>
          <w:rFonts w:ascii="Arial" w:cs="Arial" w:eastAsia="Arial" w:hAnsi="Arial"/>
          <w:i/>
          <w:iCs/>
          <w:color w:val="333333"/>
          <w:sz w:val="20"/>
          <w:szCs w:val="20"/>
        </w:rPr>
        <w:t xml:space="preserve">For each risk factor identified as ‘Yes’, describe the control measures to reduce the risk. Apply the hierarchy: Eliminate → Mechanise → Modify equipment → Modify task → Training.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3500"/>
        <w:gridCol w:w="2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Factor</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Task can proceed with current controls. Review periodically.</w:t>
            </w:r>
          </w:p>
          <w:p>
            <w:pPr>
              <w:spacing w:after="80"/>
            </w:pPr>
            <w:r>
              <w:rPr>
                <w:rFonts w:ascii="Arial" w:cs="Arial" w:eastAsia="Arial" w:hAnsi="Arial"/>
                <w:b/>
                <w:bCs/>
                <w:sz w:val="20"/>
                <w:szCs w:val="20"/>
              </w:rPr>
              <w:t xml:space="preserve">□  MEDIUM – Additional controls needed (record above). Implement before task continues.</w:t>
            </w:r>
          </w:p>
          <w:p>
            <w:r>
              <w:rPr>
                <w:rFonts w:ascii="Arial" w:cs="Arial" w:eastAsia="Arial" w:hAnsi="Arial"/>
                <w:b/>
                <w:bCs/>
                <w:color w:val="C00000"/>
                <w:sz w:val="20"/>
                <w:szCs w:val="20"/>
              </w:rPr>
              <w:t xml:space="preserve">□  HIGH – Unacceptable risk. Consider mechanical aids, redesign the task or eliminate the need for pushing/pulling.</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Push and Pull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and Pull Assessment Form</dc:title>
  <dc:subject>UK Construction Template</dc:subject>
  <dc:creator>ebrora.com</dc:creator>
  <cp:keywords>construction, template, UK, push, pull, manual handling, assessment, MHOR 1992, trolley, wheelbarrow, pump truck</cp:keywords>
  <dc:description>Free UK construction template by Ebrora. Download more at ebrora.com</dc:description>
  <cp:lastModifiedBy>ebrora.com</cp:lastModifiedBy>
  <cp:revision>1</cp:revision>
  <dcterms:created xsi:type="dcterms:W3CDTF">2026-04-02T11:30:30.287Z</dcterms:created>
  <dcterms:modified xsi:type="dcterms:W3CDTF">2026-04-02T11:30:30.288Z</dcterms:modified>
</cp:coreProperties>
</file>

<file path=docProps/custom.xml><?xml version="1.0" encoding="utf-8"?>
<Properties xmlns="http://schemas.openxmlformats.org/officeDocument/2006/custom-properties" xmlns:vt="http://schemas.openxmlformats.org/officeDocument/2006/docPropsVTypes"/>
</file>