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Task-Specific Method Statement</w:t>
      </w:r>
    </w:p>
    <w:p>
      <w:pPr>
        <w:pBdr>
          <w:bottom w:val="single" w:color="2E75B6" w:sz="8" w:space="6"/>
        </w:pBd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Method Statements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 (e.g. TSMS-001)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principal contractor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(if applicable):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Approval Signatures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PC Accepted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Task Description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Provide a detailed description of the specific task to be carried out. This method statement covers a single defined activity – be precise about what is included and excluded.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Task Title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Enter the specific task title, e.g. ‘Installation of 300mm diameter PE pipework in Trench 4A, Ch. 150–230’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Location and Access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Specify the exact location of the task. Reference grid lines, chainage, drawing numbers, floor levels or GPS coordinates as applicable. Describe access routes and any access restrictions.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Programme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Start 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Completion 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Duration: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shifts / days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 Pattern: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Day shift 07:00–18:00 / Night shift 19:00–07:00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applicable working hours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Pre-Start Requirements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List all conditions that must be satisfied before the task can commence.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6"/>
        <w:gridCol w:w="1000"/>
        <w:gridCol w:w="1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Pre-Start Requirement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assessment completed, reviewed and approved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statement approved and accepted by principal contractor / client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briefed on this method statement (briefing record signed)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Permits to work obtained (specify which permits)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detection / CAT and Genny survey completed (if breaking ground)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design checked and approved (if applicable)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pre-use checks completed and recorded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 on site, checked and stored correctly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available and in good condition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available and adequate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arrangements confirmed (first aid, fire, rescue)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controls in place (silt fencing, drip trays, spill kits)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trades / interfaces coordinated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 established and barriers in place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Personnel and Competence Requirements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List all personnel required for this task, their roles, required competences and minimum qualifications.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6"/>
        <w:gridCol w:w="20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Required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Qualifications / Cards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 Required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(if known)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Hazard Identification and Control Measures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Identify all hazards specific to this task. Apply the hierarchy of control: Eliminate → Substitute → Engineering controls → Administrative controls → PPE. Reference the associated risk assessment.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Associated 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 Reference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risk assessment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 Revision: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RA revision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 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Task-Specific Hazards and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3006"/>
        <w:gridCol w:w="1200"/>
        <w:gridCol w:w="1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at Risk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Risk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Step-by-Step Procedure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Describe each step of the task in the order it will be carried out. Include key safety controls at each step. Each step should be clear enough for a competent operative to follow.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2500"/>
        <w:gridCol w:w="2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Action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Safety Controls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Plant, Equipment and Materials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Plant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2006"/>
        <w:gridCol w:w="2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 / Inspection Req.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Competence to Operate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Materials and Substances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List all materials and COSHH-assessed substances. Attach safety data sheets for hazardous substances.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6"/>
        <w:gridCol w:w="2000"/>
        <w:gridCol w:w="22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Substance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COSHH Ref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Requirements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PPE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806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 (EN Standard)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/ Who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Hat (EN 397)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personnel in work area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Hi-Vis Vest / Jacket (EN ISO 20471)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personnel in work area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Boots with steel/composite toe (EN ISO 20345 S3)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personnel in work area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Glasses / Goggles (EN 166)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when required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Hearing Protection (EN 352)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when required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Respiratory Protection (EN 149 FFP2/FFP3)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when required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Chemical-Resistant Gloves (EN 374)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when required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Cut-Resistant Gloves (EN 388)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when required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Body Harness (EN 361)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when required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 Shield / Visor (EN 166)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Specify when required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Permits to Work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6"/>
        <w:gridCol w:w="2000"/>
        <w:gridCol w:w="2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 Type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Issuing Authority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 No.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Task-Specific Emergency Procedures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Describe the emergency procedures specific to this task. Include rescue plans for working at height, confined space entry, or any other foreseeable emergency scenario.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First Aider: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Aid Kit Location: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Assembly Point: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Rescue Equipment Location: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and type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emergency number</w:t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Describe the specific rescue / emergency plan for this task: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rescue / emergency procedure specific to this task.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Environmental Controls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Identify environmental controls specific to this task, including dust, noise, vibration, water pollution, waste and ecology.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6"/>
        <w:gridCol w:w="3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/ Notes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Dust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dust suppression measures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damping down, extraction, screening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Noise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noise mitigation measures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silenced plant, restricted hours, barriers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Vibration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vibration controls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low-vibration tools, time limits, monitoring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Pollution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prevention measures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silt fencing, bunding, settlement tanks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Waste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waste management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segregation, licensed carrier, waste transfer notes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Ecology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ecological protection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exclusion zones, timing restrictions, ecological clerk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Quality Hold Points and Inspections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Identify inspection and test plan hold points where work must stop for inspection before proceeding.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000"/>
        <w:gridCol w:w="2000"/>
        <w:gridCol w:w="2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 Point / Inspection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Ref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Completion and Reinstatement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Describe the procedures for completing the task, including demobilisation, reinstatement, waste removal and sign-off.</w:t>
      </w:r>
    </w:p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Task-Specific Method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Task-Specific Method Statement Template</dc:title>
  <dc:subject>UK Construction Template</dc:subject>
  <dc:creator>ebrora.com</dc:creator>
  <cp:keywords>construction, template, UK, task method statement, RAMS, safe system of work, CDM 2015, SSOW</cp:keywords>
  <dc:description>Free UK construction template by Ebrora. Download more at ebrora.com</dc:description>
  <cp:lastModifiedBy>ebrora.com</cp:lastModifiedBy>
  <cp:revision>1</cp:revision>
  <dcterms:created xsi:type="dcterms:W3CDTF">2026-04-02T09:47:11.926Z</dcterms:created>
  <dcterms:modified xsi:type="dcterms:W3CDTF">2026-04-02T09:47:11.927Z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