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Noise Action Plan</w:t>
      </w:r>
    </w:p>
    <w:p>
      <w:pPr>
        <w:pBdr>
          <w:bottom w:val="single" w:color="2E75B6" w:sz="8" w:space="6"/>
        </w:pBdr>
        <w:spacing w:after="200"/>
      </w:pPr>
      <w:r>
        <w:rPr>
          <w:rFonts w:ascii="Arial" w:cs="Arial" w:eastAsia="Arial" w:hAnsi="Arial"/>
          <w:color w:val="2E75B6"/>
          <w:sz w:val="24"/>
          <w:szCs w:val="24"/>
        </w:rPr>
        <w:t xml:space="preserve">Health &amp; Safety – Noise and Vibration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site address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Noise Action Plan has been prepared in accordance with the Control of Noise at Work Regulations 2005 to manage and reduce the risks from noise exposure on this construction project. It applies to all workers, subcontractors and visitors.</w:t>
      </w:r>
    </w:p>
    <w:p>
      <w:pPr>
        <w:spacing w:after="100"/>
      </w:pPr>
      <w:r>
        <w:rPr>
          <w:rFonts w:ascii="Arial" w:cs="Arial" w:eastAsia="Arial" w:hAnsi="Arial"/>
          <w:i/>
          <w:iCs/>
          <w:color w:val="888888"/>
          <w:sz w:val="20"/>
          <w:szCs w:val="20"/>
        </w:rPr>
        <w:t xml:space="preserve">The plan addresses both occupational noise exposure to the workforce and environmental noise affecting neighbours and the community. It should be read in conjunction with noise risk assessments, method statements and any Section 61 (Control of Pollution Act 1974) consent conditions.</w:t>
      </w:r>
    </w:p>
    <w:p>
      <w:pPr>
        <w:spacing w:after="100" w:before="200"/>
      </w:pPr>
    </w:p>
    <w:p>
      <w:pPr>
        <w:pStyle w:val="Heading1"/>
      </w:pPr>
      <w:r>
        <w:rPr>
          <w:rFonts w:ascii="Arial" w:cs="Arial" w:eastAsia="Arial" w:hAnsi="Arial"/>
          <w:b/>
          <w:bCs/>
          <w:color w:val="1B2A4A"/>
          <w:sz w:val="32"/>
          <w:szCs w:val="32"/>
        </w:rPr>
        <w:t xml:space="preserve">2. Legal Exposure Limits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2253"/>
        <w:gridCol w:w="3753"/>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Exposure Limit</w:t>
            </w:r>
          </w:p>
        </w:tc>
        <w:tc>
          <w:tcPr>
            <w:tcW w:type="dxa" w:w="22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Daily Exposure LEP,d</w:t>
            </w:r>
          </w:p>
        </w:tc>
        <w:tc>
          <w:tcPr>
            <w:tcW w:type="dxa" w:w="37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Peak Sound Pressure</w:t>
            </w:r>
          </w:p>
        </w:tc>
      </w:tr>
      <w:tr>
        <w:tc>
          <w:tcPr>
            <w:tcW w:type="dxa" w:w="3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Lower Exposure Action Value</w:t>
            </w:r>
          </w:p>
        </w:tc>
        <w:tc>
          <w:tcPr>
            <w:tcW w:type="dxa" w:w="22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80 dB(A)</w:t>
            </w:r>
          </w:p>
        </w:tc>
        <w:tc>
          <w:tcPr>
            <w:tcW w:type="dxa" w:w="37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135 dB(C)</w:t>
            </w:r>
          </w:p>
        </w:tc>
      </w:tr>
      <w:tr>
        <w:tc>
          <w:tcPr>
            <w:tcW w:type="dxa" w:w="3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Upper Exposure Action Value</w:t>
            </w:r>
          </w:p>
        </w:tc>
        <w:tc>
          <w:tcPr>
            <w:tcW w:type="dxa" w:w="22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85 dB(A)</w:t>
            </w:r>
          </w:p>
        </w:tc>
        <w:tc>
          <w:tcPr>
            <w:tcW w:type="dxa" w:w="37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137 dB(C)</w:t>
            </w:r>
          </w:p>
        </w:tc>
      </w:tr>
      <w:tr>
        <w:tc>
          <w:tcPr>
            <w:tcW w:type="dxa" w:w="3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Exposure Limit Value (must not exceed)</w:t>
            </w:r>
          </w:p>
        </w:tc>
        <w:tc>
          <w:tcPr>
            <w:tcW w:type="dxa" w:w="22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87 dB(A)</w:t>
            </w:r>
          </w:p>
        </w:tc>
        <w:tc>
          <w:tcPr>
            <w:tcW w:type="dxa" w:w="37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140 dB(C)</w:t>
            </w:r>
          </w:p>
        </w:tc>
      </w:tr>
    </w:tbl>
    <w:p>
      <w:pPr>
        <w:spacing w:after="100" w:before="200"/>
      </w:pPr>
    </w:p>
    <w:p>
      <w:pPr>
        <w:spacing w:after="100"/>
      </w:pPr>
      <w:r>
        <w:rPr>
          <w:rFonts w:ascii="Arial" w:cs="Arial" w:eastAsia="Arial" w:hAnsi="Arial"/>
          <w:i/>
          <w:iCs/>
          <w:color w:val="888888"/>
          <w:sz w:val="20"/>
          <w:szCs w:val="20"/>
        </w:rPr>
        <w:t xml:space="preserve">At the Lower EAV: Provide information and training. Make hearing protection available.</w:t>
      </w:r>
    </w:p>
    <w:p>
      <w:pPr>
        <w:spacing w:after="100"/>
      </w:pPr>
      <w:r>
        <w:rPr>
          <w:rFonts w:ascii="Arial" w:cs="Arial" w:eastAsia="Arial" w:hAnsi="Arial"/>
          <w:i/>
          <w:iCs/>
          <w:color w:val="888888"/>
          <w:sz w:val="20"/>
          <w:szCs w:val="20"/>
        </w:rPr>
        <w:t xml:space="preserve">At the Upper EAV: Reduce exposure so far as is reasonably practicable. Designate hearing protection zones. Ensure hearing protection is worn. Provide health surveillance.</w:t>
      </w:r>
    </w:p>
    <w:p>
      <w:pPr>
        <w:spacing w:after="100"/>
      </w:pPr>
      <w:r>
        <w:rPr>
          <w:rFonts w:ascii="Arial" w:cs="Arial" w:eastAsia="Arial" w:hAnsi="Arial"/>
          <w:i/>
          <w:iCs/>
          <w:color w:val="888888"/>
          <w:sz w:val="20"/>
          <w:szCs w:val="20"/>
        </w:rPr>
        <w:t xml:space="preserve">At the ELV: The daily exposure must not exceed this value (taking account of the protection provided by hearing protection).</w:t>
      </w:r>
    </w:p>
    <w:p>
      <w:pPr>
        <w:spacing w:after="100" w:before="200"/>
      </w:pPr>
    </w:p>
    <w:p>
      <w:pPr>
        <w:pStyle w:val="Heading1"/>
      </w:pPr>
      <w:r>
        <w:rPr>
          <w:rFonts w:ascii="Arial" w:cs="Arial" w:eastAsia="Arial" w:hAnsi="Arial"/>
          <w:b/>
          <w:bCs/>
          <w:color w:val="1B2A4A"/>
          <w:sz w:val="32"/>
          <w:szCs w:val="32"/>
        </w:rPr>
        <w:t xml:space="preserve">3. Noise Source Inventory</w:t>
      </w:r>
    </w:p>
    <w:p>
      <w:pPr>
        <w:spacing w:after="100"/>
      </w:pPr>
      <w:r>
        <w:rPr>
          <w:rFonts w:ascii="Arial" w:cs="Arial" w:eastAsia="Arial" w:hAnsi="Arial"/>
          <w:i/>
          <w:iCs/>
          <w:color w:val="888888"/>
          <w:sz w:val="20"/>
          <w:szCs w:val="20"/>
        </w:rPr>
        <w:t xml:space="preserve">List all significant noise sources on site. Obtain manufacturer’s declared noise levels or carry out noise measurements.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206"/>
        <w:gridCol w:w="1200"/>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 Activity</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Noise Level dB(A)</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of Data</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 / Day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 Workers Exposed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Piling rig</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breaker / demolition hammer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Disc cutter / angle grinder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Circular saw / chop saw</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Compressor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Generator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pump</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Vibrating roller / compactor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Excavator with breaker attachment</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Shot blasting</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Needle gun</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Poker vibrator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Road planer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Kango hammer</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4. Noise Control Measures</w:t>
      </w:r>
    </w:p>
    <w:p>
      <w:pPr>
        <w:pStyle w:val="Heading2"/>
      </w:pPr>
      <w:r>
        <w:rPr>
          <w:rFonts w:ascii="Arial" w:cs="Arial" w:eastAsia="Arial" w:hAnsi="Arial"/>
          <w:b/>
          <w:bCs/>
          <w:color w:val="333333"/>
          <w:sz w:val="26"/>
          <w:szCs w:val="26"/>
        </w:rPr>
        <w:t xml:space="preserve">4.1 Elimination and Substitution</w:t>
      </w:r>
    </w:p>
    <w:p>
      <w:pPr>
        <w:spacing w:after="100"/>
      </w:pPr>
      <w:r>
        <w:rPr>
          <w:rFonts w:ascii="Arial" w:cs="Arial" w:eastAsia="Arial" w:hAnsi="Arial"/>
          <w:i/>
          <w:iCs/>
          <w:color w:val="888888"/>
          <w:sz w:val="20"/>
          <w:szCs w:val="20"/>
        </w:rPr>
        <w:t xml:space="preserve">• Select quieter construction methods where possible (e.g. hydraulic pressing vs impact driving, diamond sawing vs disc cutting)</w:t>
      </w:r>
    </w:p>
    <w:p>
      <w:pPr>
        <w:spacing w:after="100"/>
      </w:pPr>
      <w:r>
        <w:rPr>
          <w:rFonts w:ascii="Arial" w:cs="Arial" w:eastAsia="Arial" w:hAnsi="Arial"/>
          <w:i/>
          <w:iCs/>
          <w:color w:val="888888"/>
          <w:sz w:val="20"/>
          <w:szCs w:val="20"/>
        </w:rPr>
        <w:t xml:space="preserve">• Specify low-noise equipment in procurement (manufacturers’ noise declarations)</w:t>
      </w:r>
    </w:p>
    <w:p>
      <w:pPr>
        <w:spacing w:after="100"/>
      </w:pPr>
      <w:r>
        <w:rPr>
          <w:rFonts w:ascii="Arial" w:cs="Arial" w:eastAsia="Arial" w:hAnsi="Arial"/>
          <w:i/>
          <w:iCs/>
          <w:color w:val="888888"/>
          <w:sz w:val="20"/>
          <w:szCs w:val="20"/>
        </w:rPr>
        <w:t xml:space="preserve">• Use electric plant in place of diesel where feasible</w:t>
      </w:r>
    </w:p>
    <w:p>
      <w:pPr>
        <w:spacing w:after="100"/>
      </w:pPr>
      <w:r>
        <w:rPr>
          <w:rFonts w:ascii="Arial" w:cs="Arial" w:eastAsia="Arial" w:hAnsi="Arial"/>
          <w:i/>
          <w:iCs/>
          <w:color w:val="888888"/>
          <w:sz w:val="20"/>
          <w:szCs w:val="20"/>
        </w:rPr>
        <w:t xml:space="preserve">• Programme noisy activities to minimise overall exposure time</w:t>
      </w:r>
    </w:p>
    <w:p>
      <w:pPr>
        <w:pStyle w:val="Heading2"/>
      </w:pPr>
      <w:r>
        <w:rPr>
          <w:rFonts w:ascii="Arial" w:cs="Arial" w:eastAsia="Arial" w:hAnsi="Arial"/>
          <w:b/>
          <w:bCs/>
          <w:color w:val="333333"/>
          <w:sz w:val="26"/>
          <w:szCs w:val="26"/>
        </w:rPr>
        <w:t xml:space="preserve">4.2 Engineering Controls</w:t>
      </w:r>
    </w:p>
    <w:p>
      <w:pPr>
        <w:spacing w:after="100"/>
      </w:pPr>
      <w:r>
        <w:rPr>
          <w:rFonts w:ascii="Arial" w:cs="Arial" w:eastAsia="Arial" w:hAnsi="Arial"/>
          <w:i/>
          <w:iCs/>
          <w:color w:val="888888"/>
          <w:sz w:val="20"/>
          <w:szCs w:val="20"/>
        </w:rPr>
        <w:t xml:space="preserve">• Use noise barriers, acoustic screens and enclosures around fixed plant</w:t>
      </w:r>
    </w:p>
    <w:p>
      <w:pPr>
        <w:spacing w:after="100"/>
      </w:pPr>
      <w:r>
        <w:rPr>
          <w:rFonts w:ascii="Arial" w:cs="Arial" w:eastAsia="Arial" w:hAnsi="Arial"/>
          <w:i/>
          <w:iCs/>
          <w:color w:val="888888"/>
          <w:sz w:val="20"/>
          <w:szCs w:val="20"/>
        </w:rPr>
        <w:t xml:space="preserve">• Ensure all plant is fitted with effective silencers and maintained in good condition</w:t>
      </w:r>
    </w:p>
    <w:p>
      <w:pPr>
        <w:spacing w:after="100"/>
      </w:pPr>
      <w:r>
        <w:rPr>
          <w:rFonts w:ascii="Arial" w:cs="Arial" w:eastAsia="Arial" w:hAnsi="Arial"/>
          <w:i/>
          <w:iCs/>
          <w:color w:val="888888"/>
          <w:sz w:val="20"/>
          <w:szCs w:val="20"/>
        </w:rPr>
        <w:t xml:space="preserve">• Use anti-vibration mountings to reduce structure-borne noise</w:t>
      </w:r>
    </w:p>
    <w:p>
      <w:pPr>
        <w:spacing w:after="100"/>
      </w:pPr>
      <w:r>
        <w:rPr>
          <w:rFonts w:ascii="Arial" w:cs="Arial" w:eastAsia="Arial" w:hAnsi="Arial"/>
          <w:i/>
          <w:iCs/>
          <w:color w:val="888888"/>
          <w:sz w:val="20"/>
          <w:szCs w:val="20"/>
        </w:rPr>
        <w:t xml:space="preserve">• Position noisy plant as far as possible from workers and sensitive receptors</w:t>
      </w:r>
    </w:p>
    <w:p>
      <w:pPr>
        <w:spacing w:after="100"/>
      </w:pPr>
      <w:r>
        <w:rPr>
          <w:rFonts w:ascii="Arial" w:cs="Arial" w:eastAsia="Arial" w:hAnsi="Arial"/>
          <w:i/>
          <w:iCs/>
          <w:color w:val="888888"/>
          <w:sz w:val="20"/>
          <w:szCs w:val="20"/>
        </w:rPr>
        <w:t xml:space="preserve">• Use acoustic enclosures for generators and compressors</w:t>
      </w:r>
    </w:p>
    <w:p>
      <w:pPr>
        <w:pStyle w:val="Heading2"/>
      </w:pPr>
      <w:r>
        <w:rPr>
          <w:rFonts w:ascii="Arial" w:cs="Arial" w:eastAsia="Arial" w:hAnsi="Arial"/>
          <w:b/>
          <w:bCs/>
          <w:color w:val="333333"/>
          <w:sz w:val="26"/>
          <w:szCs w:val="26"/>
        </w:rPr>
        <w:t xml:space="preserve">4.3 Administrative Controls</w:t>
      </w:r>
    </w:p>
    <w:p>
      <w:pPr>
        <w:spacing w:after="100"/>
      </w:pPr>
      <w:r>
        <w:rPr>
          <w:rFonts w:ascii="Arial" w:cs="Arial" w:eastAsia="Arial" w:hAnsi="Arial"/>
          <w:i/>
          <w:iCs/>
          <w:color w:val="888888"/>
          <w:sz w:val="20"/>
          <w:szCs w:val="20"/>
        </w:rPr>
        <w:t xml:space="preserve">• Restrict noisy work to agreed hours (reference Section 61 consent if applicable)</w:t>
      </w:r>
    </w:p>
    <w:p>
      <w:pPr>
        <w:spacing w:after="100"/>
      </w:pPr>
      <w:r>
        <w:rPr>
          <w:rFonts w:ascii="Arial" w:cs="Arial" w:eastAsia="Arial" w:hAnsi="Arial"/>
          <w:i/>
          <w:iCs/>
          <w:color w:val="888888"/>
          <w:sz w:val="20"/>
          <w:szCs w:val="20"/>
        </w:rPr>
        <w:t xml:space="preserve">• Rotate workers to limit individual exposure duration</w:t>
      </w:r>
    </w:p>
    <w:p>
      <w:pPr>
        <w:spacing w:after="100"/>
      </w:pPr>
      <w:r>
        <w:rPr>
          <w:rFonts w:ascii="Arial" w:cs="Arial" w:eastAsia="Arial" w:hAnsi="Arial"/>
          <w:i/>
          <w:iCs/>
          <w:color w:val="888888"/>
          <w:sz w:val="20"/>
          <w:szCs w:val="20"/>
        </w:rPr>
        <w:t xml:space="preserve">• Establish hearing protection zones and enforce wearing of HPDs</w:t>
      </w:r>
    </w:p>
    <w:p>
      <w:pPr>
        <w:spacing w:after="100"/>
      </w:pPr>
      <w:r>
        <w:rPr>
          <w:rFonts w:ascii="Arial" w:cs="Arial" w:eastAsia="Arial" w:hAnsi="Arial"/>
          <w:i/>
          <w:iCs/>
          <w:color w:val="888888"/>
          <w:sz w:val="20"/>
          <w:szCs w:val="20"/>
        </w:rPr>
        <w:t xml:space="preserve">• Provide rest areas away from noise sources</w:t>
      </w:r>
    </w:p>
    <w:p>
      <w:pPr>
        <w:spacing w:after="100"/>
      </w:pPr>
      <w:r>
        <w:rPr>
          <w:rFonts w:ascii="Arial" w:cs="Arial" w:eastAsia="Arial" w:hAnsi="Arial"/>
          <w:i/>
          <w:iCs/>
          <w:color w:val="888888"/>
          <w:sz w:val="20"/>
          <w:szCs w:val="20"/>
        </w:rPr>
        <w:t xml:space="preserve">• Display ‘Hearing Protection Mandatory’ signage at zone boundaries</w:t>
      </w:r>
    </w:p>
    <w:p>
      <w:pPr>
        <w:pStyle w:val="Heading2"/>
      </w:pPr>
      <w:r>
        <w:rPr>
          <w:rFonts w:ascii="Arial" w:cs="Arial" w:eastAsia="Arial" w:hAnsi="Arial"/>
          <w:b/>
          <w:bCs/>
          <w:color w:val="333333"/>
          <w:sz w:val="26"/>
          <w:szCs w:val="26"/>
        </w:rPr>
        <w:t xml:space="preserve">4.4 Personal Hearing Protection</w:t>
      </w:r>
    </w:p>
    <w:p>
      <w:pPr>
        <w:spacing w:after="100"/>
      </w:pPr>
      <w:r>
        <w:rPr>
          <w:rFonts w:ascii="Arial" w:cs="Arial" w:eastAsia="Arial" w:hAnsi="Arial"/>
          <w:i/>
          <w:iCs/>
          <w:color w:val="888888"/>
          <w:sz w:val="20"/>
          <w:szCs w:val="20"/>
        </w:rPr>
        <w:t xml:space="preserve">• Hearing protection must be worn by all personnel in designated hearing protection zones</w:t>
      </w:r>
    </w:p>
    <w:p>
      <w:pPr>
        <w:spacing w:after="100"/>
      </w:pPr>
      <w:r>
        <w:rPr>
          <w:rFonts w:ascii="Arial" w:cs="Arial" w:eastAsia="Arial" w:hAnsi="Arial"/>
          <w:i/>
          <w:iCs/>
          <w:color w:val="888888"/>
          <w:sz w:val="20"/>
          <w:szCs w:val="20"/>
        </w:rPr>
        <w:t xml:space="preserve">• Select HPDs that provide adequate attenuation without over-protecting (target 70–80 dB(A) at the ear)</w:t>
      </w:r>
    </w:p>
    <w:p>
      <w:pPr>
        <w:spacing w:after="100"/>
      </w:pPr>
      <w:r>
        <w:rPr>
          <w:rFonts w:ascii="Arial" w:cs="Arial" w:eastAsia="Arial" w:hAnsi="Arial"/>
          <w:i/>
          <w:iCs/>
          <w:color w:val="888888"/>
          <w:sz w:val="20"/>
          <w:szCs w:val="20"/>
        </w:rPr>
        <w:t xml:space="preserve">• Provide a choice of HPD types (ear muffs, foam plugs, moulded plugs) to ensure comfort and compliance</w:t>
      </w:r>
    </w:p>
    <w:p>
      <w:pPr>
        <w:spacing w:after="100"/>
      </w:pPr>
      <w:r>
        <w:rPr>
          <w:rFonts w:ascii="Arial" w:cs="Arial" w:eastAsia="Arial" w:hAnsi="Arial"/>
          <w:i/>
          <w:iCs/>
          <w:color w:val="888888"/>
          <w:sz w:val="20"/>
          <w:szCs w:val="20"/>
        </w:rPr>
        <w:t xml:space="preserve">• Train all workers on correct fitting, use, maintenance and storage of HPDs</w:t>
      </w:r>
    </w:p>
    <w:p>
      <w:pPr>
        <w:spacing w:after="100" w:before="200"/>
      </w:pPr>
    </w:p>
    <w:p>
      <w:pPr>
        <w:pStyle w:val="Heading1"/>
      </w:pPr>
      <w:r>
        <w:rPr>
          <w:rFonts w:ascii="Arial" w:cs="Arial" w:eastAsia="Arial" w:hAnsi="Arial"/>
          <w:b/>
          <w:bCs/>
          <w:color w:val="1B2A4A"/>
          <w:sz w:val="32"/>
          <w:szCs w:val="32"/>
        </w:rPr>
        <w:t xml:space="preserve">5. Hearing Protection Zones</w:t>
      </w:r>
    </w:p>
    <w:p>
      <w:pPr>
        <w:spacing w:after="100"/>
      </w:pPr>
      <w:r>
        <w:rPr>
          <w:rFonts w:ascii="Arial" w:cs="Arial" w:eastAsia="Arial" w:hAnsi="Arial"/>
          <w:i/>
          <w:iCs/>
          <w:color w:val="888888"/>
          <w:sz w:val="20"/>
          <w:szCs w:val="20"/>
        </w:rPr>
        <w:t xml:space="preserve">Designate and mark areas where noise levels exceed 85 dB(A) as hearing protection zones.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20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Zone No.</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Description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Noise Level dB(A)</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HPD Required</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Signage in Place?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6. Health Surveillance</w:t>
      </w:r>
    </w:p>
    <w:p>
      <w:pPr>
        <w:spacing w:after="100"/>
      </w:pPr>
      <w:r>
        <w:rPr>
          <w:rFonts w:ascii="Arial" w:cs="Arial" w:eastAsia="Arial" w:hAnsi="Arial"/>
          <w:i/>
          <w:iCs/>
          <w:color w:val="888888"/>
          <w:sz w:val="20"/>
          <w:szCs w:val="20"/>
        </w:rPr>
        <w:t xml:space="preserve">Workers regularly exposed at or above the upper exposure action value (85 dB(A)) must be placed under health surveillance (audiometric testing). Describe the arrangements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Occupational Health Provider: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provider name and contact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Baseline Audiometry: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Carried out before first exposure / at commencement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Periodic Testing Frequency: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Annually for those regularly exposed above UEAV</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Follow-Up for Abnormal Results: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referral process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 Workers Currently in Surveillance: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bl>
    <w:p>
      <w:pPr>
        <w:spacing w:after="100" w:before="200"/>
      </w:pPr>
    </w:p>
    <w:p>
      <w:pPr>
        <w:pStyle w:val="Heading1"/>
      </w:pPr>
      <w:r>
        <w:rPr>
          <w:rFonts w:ascii="Arial" w:cs="Arial" w:eastAsia="Arial" w:hAnsi="Arial"/>
          <w:b/>
          <w:bCs/>
          <w:color w:val="1B2A4A"/>
          <w:sz w:val="32"/>
          <w:szCs w:val="32"/>
        </w:rPr>
        <w:t xml:space="preserve">7. Environmental Noise Management</w:t>
      </w:r>
    </w:p>
    <w:p>
      <w:pPr>
        <w:spacing w:after="100"/>
      </w:pPr>
      <w:r>
        <w:rPr>
          <w:rFonts w:ascii="Arial" w:cs="Arial" w:eastAsia="Arial" w:hAnsi="Arial"/>
          <w:i/>
          <w:iCs/>
          <w:color w:val="888888"/>
          <w:sz w:val="20"/>
          <w:szCs w:val="20"/>
        </w:rPr>
        <w:t xml:space="preserve">Describe the measures to control noise affecting neighbours, sensitive receptors and the community.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Sensitive Receptor: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description and distance (e.g. residential property 25m north)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Section 61 Consent: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reference number and conditions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Permitted Working Hours: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08:00–18:00 Mon–Fri, 08:00–13:00 Sat, no Sunday or Bank Holiday working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Noise Limit at Receptor: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75 dB(A) at the nearest facade (as per S61 consent)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Noise Monitoring: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noise monitoring arrangements (continuous, periodic, locations)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Complaints Procedure: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how noise complaints will be received and managed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Neighbour Notification: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advance notification arrangements for particularly noisy activities</w:t>
            </w:r>
          </w:p>
        </w:tc>
      </w:tr>
    </w:tbl>
    <w:p>
      <w:pPr>
        <w:spacing w:after="100" w:before="200"/>
      </w:pPr>
    </w:p>
    <w:p>
      <w:pPr>
        <w:pStyle w:val="Heading1"/>
      </w:pPr>
      <w:r>
        <w:rPr>
          <w:rFonts w:ascii="Arial" w:cs="Arial" w:eastAsia="Arial" w:hAnsi="Arial"/>
          <w:b/>
          <w:bCs/>
          <w:color w:val="1B2A4A"/>
          <w:sz w:val="32"/>
          <w:szCs w:val="32"/>
        </w:rPr>
        <w:t xml:space="preserve">8. Noise Monitoring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1506"/>
        <w:gridCol w:w="1200"/>
        <w:gridCol w:w="1200"/>
        <w:gridCol w:w="1600"/>
      </w:tblGrid>
      <w:tr>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dB(A)</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Monitored By</w:t>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9. Information, Instruction and Training</w:t>
      </w:r>
    </w:p>
    <w:p>
      <w:pPr>
        <w:spacing w:after="100"/>
      </w:pPr>
      <w:r>
        <w:rPr>
          <w:rFonts w:ascii="Arial" w:cs="Arial" w:eastAsia="Arial" w:hAnsi="Arial"/>
          <w:i/>
          <w:iCs/>
          <w:color w:val="888888"/>
          <w:sz w:val="20"/>
          <w:szCs w:val="20"/>
        </w:rPr>
        <w:t xml:space="preserve">All workers exposed at or above the lower exposure action value must receive information and training on:</w:t>
      </w:r>
    </w:p>
    <w:p>
      <w:pPr>
        <w:spacing w:after="100"/>
      </w:pPr>
      <w:r>
        <w:rPr>
          <w:rFonts w:ascii="Arial" w:cs="Arial" w:eastAsia="Arial" w:hAnsi="Arial"/>
          <w:i/>
          <w:iCs/>
          <w:color w:val="888888"/>
          <w:sz w:val="20"/>
          <w:szCs w:val="20"/>
        </w:rPr>
        <w:t xml:space="preserve">• The nature of noise risks and potential health effects (noise-induced hearing loss, tinnitus)</w:t>
      </w:r>
    </w:p>
    <w:p>
      <w:pPr>
        <w:spacing w:after="100"/>
      </w:pPr>
      <w:r>
        <w:rPr>
          <w:rFonts w:ascii="Arial" w:cs="Arial" w:eastAsia="Arial" w:hAnsi="Arial"/>
          <w:i/>
          <w:iCs/>
          <w:color w:val="888888"/>
          <w:sz w:val="20"/>
          <w:szCs w:val="20"/>
        </w:rPr>
        <w:t xml:space="preserve">• The exposure action values and exposure limit values</w:t>
      </w:r>
    </w:p>
    <w:p>
      <w:pPr>
        <w:spacing w:after="100"/>
      </w:pPr>
      <w:r>
        <w:rPr>
          <w:rFonts w:ascii="Arial" w:cs="Arial" w:eastAsia="Arial" w:hAnsi="Arial"/>
          <w:i/>
          <w:iCs/>
          <w:color w:val="888888"/>
          <w:sz w:val="20"/>
          <w:szCs w:val="20"/>
        </w:rPr>
        <w:t xml:space="preserve">• Control measures in place on site</w:t>
      </w:r>
    </w:p>
    <w:p>
      <w:pPr>
        <w:spacing w:after="100"/>
      </w:pPr>
      <w:r>
        <w:rPr>
          <w:rFonts w:ascii="Arial" w:cs="Arial" w:eastAsia="Arial" w:hAnsi="Arial"/>
          <w:i/>
          <w:iCs/>
          <w:color w:val="888888"/>
          <w:sz w:val="20"/>
          <w:szCs w:val="20"/>
        </w:rPr>
        <w:t xml:space="preserve">• Correct use, fitting and care of hearing protection</w:t>
      </w:r>
    </w:p>
    <w:p>
      <w:pPr>
        <w:spacing w:after="100"/>
      </w:pPr>
      <w:r>
        <w:rPr>
          <w:rFonts w:ascii="Arial" w:cs="Arial" w:eastAsia="Arial" w:hAnsi="Arial"/>
          <w:i/>
          <w:iCs/>
          <w:color w:val="888888"/>
          <w:sz w:val="20"/>
          <w:szCs w:val="20"/>
        </w:rPr>
        <w:t xml:space="preserve">• Health surveillance arrangements and the importance of attending</w:t>
      </w:r>
    </w:p>
    <w:p>
      <w:pPr>
        <w:spacing w:after="100"/>
      </w:pPr>
      <w:r>
        <w:rPr>
          <w:rFonts w:ascii="Arial" w:cs="Arial" w:eastAsia="Arial" w:hAnsi="Arial"/>
          <w:i/>
          <w:iCs/>
          <w:color w:val="888888"/>
          <w:sz w:val="20"/>
          <w:szCs w:val="20"/>
        </w:rPr>
        <w:t xml:space="preserve">• How to report concerns about noise exposure</w:t>
      </w:r>
    </w:p>
    <w:p>
      <w:pPr>
        <w:spacing w:after="100" w:before="200"/>
      </w:pPr>
    </w:p>
    <w:p>
      <w:pPr>
        <w:pStyle w:val="Heading1"/>
      </w:pPr>
      <w:r>
        <w:rPr>
          <w:rFonts w:ascii="Arial" w:cs="Arial" w:eastAsia="Arial" w:hAnsi="Arial"/>
          <w:b/>
          <w:bCs/>
          <w:color w:val="1B2A4A"/>
          <w:sz w:val="32"/>
          <w:szCs w:val="32"/>
        </w:rPr>
        <w:t xml:space="preserve">10. Plan Review</w:t>
      </w:r>
    </w:p>
    <w:p>
      <w:pPr>
        <w:spacing w:after="100"/>
      </w:pPr>
      <w:r>
        <w:rPr>
          <w:rFonts w:ascii="Arial" w:cs="Arial" w:eastAsia="Arial" w:hAnsi="Arial"/>
          <w:i/>
          <w:iCs/>
          <w:color w:val="888888"/>
          <w:sz w:val="20"/>
          <w:szCs w:val="20"/>
        </w:rPr>
        <w:t xml:space="preserve">This plan must be reviewed whenever there are changes to work activities, equipment, programme, or noise monitoring results indicate a change in exposure levels. As a minimum, review monthly.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6"/>
        <w:gridCol w:w="30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 By</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 Made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Review</w:t>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Noise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Noise Action Plan</dc:title>
  <dc:subject>UK Construction Template</dc:subject>
  <dc:creator>ebrora.com</dc:creator>
  <cp:keywords>construction, template, UK, noise, action plan, Control of Noise at Work 2005, noise assessment, hearing protection, LEP,d, dB(A)</cp:keywords>
  <dc:description>Free UK construction template by Ebrora. Download more at ebrora.com</dc:description>
  <cp:lastModifiedBy>ebrora.com</cp:lastModifiedBy>
  <cp:revision>1</cp:revision>
  <dcterms:created xsi:type="dcterms:W3CDTF">2026-04-02T10:45:04.320Z</dcterms:created>
  <dcterms:modified xsi:type="dcterms:W3CDTF">2026-04-02T10:45:04.321Z</dcterms:modified>
</cp:coreProperties>
</file>

<file path=docProps/custom.xml><?xml version="1.0" encoding="utf-8"?>
<Properties xmlns="http://schemas.openxmlformats.org/officeDocument/2006/custom-properties" xmlns:vt="http://schemas.openxmlformats.org/officeDocument/2006/docPropsVTypes"/>
</file>