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Thrust Block Inspection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Individual inspection record for each thrust block or anchor block on pipeline installations. Complete one record per thrust block and retain as a permanent quality record. In accordance with BS EN 805 (Water supply systems), BS EN 1295-1 (Structural design of buried pipelines), and the project specification.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Contractor: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contractor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Thrust Block Location and Design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Thrust Block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thrust block identification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/ Chainage: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location, chainage, or grid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Fitting Type: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bend (45°, 90°), tee, taper, dead end, hydrant, valve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pipeline or main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Diameter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nominal diameter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DI, PE, uPVC, steel, GRP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Pressure (barg):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working pressure or test pressure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Thrust Force (kN):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calculated thrust force per design drawing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Ground Conditions: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soil type at thrust block location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Assumed Bearing Capacity (kN/m²):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 bearing capacity used in calculation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Thrust Block Construction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Thrust Block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mass concrete, reinforced concrete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Grade: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C20/25, C25/30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Dimensions (L x W x D):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designed length x width x depth (mm)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Dimensions (L x W x D):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as-built length x width x depth (mm)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of Concrete (m³):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volume placed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Bearing Face Area (m²):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area of concrete bearing against undisturbed ground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Polythene Wrap / DPM Installed: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to prevent concrete bonding to pipe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Reinforcement (if applicable):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rebar details or state unreinforced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Delivery Ticket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delivery ticket number(s)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Cube / Cylinder Test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concrete test specimen reference(s)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Poured: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Cured / Backfilled: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Thrust Block Sketch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Sketch the thrust block showing plan view and section with key dimensions, pipe fitting, and bearing face against undisturbed ground.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3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Thrust block location matches approved design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Excavation formed to correct dimensions and against undisturbed ground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loose or disturbed material against the bearing face of the excavation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 fitting correctly installed and aligned prior to thrust block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Polythene sheet or DPM placed between concrete and pipe to allow future pipe removal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placed without voids and fully encasing the fitting as per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compacted by vibration or tamping to remove air pockets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Thrust block dimensions match or exceed design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Bearing face bears directly against undisturbed natural ground (not backfill)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groundwater ingress during pour that would compromise concrete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cube / cylinder samples taken where required by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allowed to cure for minimum specified period before pressure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Thrust block clearly marked with pipeline reference for future identification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Photographic record taken prior to backfilling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As-built dimensions recorded and compared to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Conditional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to Backfill: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Remedial Actions: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Detail any remedial works needed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Foreman / Ganger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(Main Contractor)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Company Inspector (if applicable)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design calculation references, or photographic references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Thrust Block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Thrust Block Inspection Record</dc:title>
  <dc:subject>UK Construction Template</dc:subject>
  <dc:creator>ebrora.com</dc:creator>
  <cp:keywords>construction, template, UK, thrust block, pipeline, water main, concrete, anchor block, pipe restraint</cp:keywords>
  <dc:description>Free UK construction template by Ebrora. Download more at ebrora.com</dc:description>
  <cp:lastModifiedBy>ebrora.com</cp:lastModifiedBy>
  <cp:revision>1</cp:revision>
  <dcterms:created xsi:type="dcterms:W3CDTF">2026-03-26T09:55:38.650Z</dcterms:created>
  <dcterms:modified xsi:type="dcterms:W3CDTF">2026-03-26T09:55:38.650Z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