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Backfill Compaction Layer Record</w:t>
      </w:r>
    </w:p>
    <w:p>
      <w:pPr>
        <w:spacing w:after="300"/>
      </w:pPr>
      <w:r>
        <w:rPr>
          <w:rFonts w:ascii="Arial" w:cs="Arial" w:eastAsia="Arial" w:hAnsi="Arial"/>
          <w:i/>
          <w:iCs/>
          <w:color w:val="333333"/>
          <w:sz w:val="22"/>
          <w:szCs w:val="22"/>
        </w:rPr>
        <w:t xml:space="preserve">Record of backfill placement and compaction in layers for trenches, foundations, embankments, and structural fill areas. Records material type, layer thickness, compaction plant, pass count, and test results for each layer. In accordance with the Specification for Highway Works (SHW) Series 600 and BS 6031.</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backfill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Backfill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Class 1A granular, Class 6F2 recycled, selected excavated, imported fill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Specification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clause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Compaction: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MDD (Maximum Dry Density) or % air voids required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Layer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layer number (counting from formation upwards)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Layer Thickness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placed (loose) thickness and compacted thickness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Compaction Plant: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13t smooth drum roller, vibrating plate, trench rammer — enter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Passes: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roller passes applied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Moisture Content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moisture content (field or lab)</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OMC (Optimum Moisture Content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OMC from Proctor test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Dry Density Achieved (Mg/m³):</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dry density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MDD (Maximum Dry Density Mg/m³):</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MDD from Proctor test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 Compaction Achieved: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 compaction (dry density / MDD x 100)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nuclear density gauge, sand replacement, water replacement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certificate / report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tester name and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Supervised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supervisor name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Earthworks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Materials Testing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Backfill Compaction Layer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Backfill Compaction Layer Record</dc:title>
  <dc:subject>UK Construction Template</dc:subject>
  <dc:creator>ebrora.com</dc:creator>
  <cp:keywords>construction, template, UK, backfill, compaction, layer, earthworks, density, moisture, SHW 600, BS 6031</cp:keywords>
  <dc:description>Free UK construction template by Ebrora. Download more at ebrora.com</dc:description>
  <cp:lastModifiedBy>ebrora.com</cp:lastModifiedBy>
  <cp:revision>1</cp:revision>
  <dcterms:created xsi:type="dcterms:W3CDTF">2026-03-26T16:32:30.037Z</dcterms:created>
  <dcterms:modified xsi:type="dcterms:W3CDTF">2026-03-26T16:32:30.037Z</dcterms:modified>
</cp:coreProperties>
</file>

<file path=docProps/custom.xml><?xml version="1.0" encoding="utf-8"?>
<Properties xmlns="http://schemas.openxmlformats.org/officeDocument/2006/custom-properties" xmlns:vt="http://schemas.openxmlformats.org/officeDocument/2006/docPropsVTypes"/>
</file>