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50"/>
          <w:szCs w:val="50"/>
        </w:rPr>
        <w:t xml:space="preserve">Ground Anchoring and Tie-Back Record</w:t>
      </w:r>
    </w:p>
    <w:p>
      <w:pPr>
        <w:spacing w:after="30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Installation and testing record for temporary and permanent ground anchors and tie-backs used to support retaining walls, sheet piles, secant piles, diaphragm walls, and other earth-retaining structures. Each anchor must be installed, grouted, stressed, and tested in accordance with the design and BS 8081:2015 (Code of practice for ground anchors) or BS EN 1537 (Execution of special geotechnical works — Ground anchors). Classified as temporary works under BS 5975 where used as temporary support.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Project Details</w:t>
      </w:r>
    </w:p>
    <w:tbl>
      <w:tblPr>
        <w:tblW w:type="dxa" w:w="144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0838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Document Ref:</w:t>
            </w:r>
          </w:p>
        </w:tc>
        <w:tc>
          <w:tcPr>
            <w:tcW w:type="dxa" w:w="10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document reference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Revision:</w:t>
            </w:r>
          </w:p>
        </w:tc>
        <w:tc>
          <w:tcPr>
            <w:tcW w:type="dxa" w:w="10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revision number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Date:</w:t>
            </w:r>
          </w:p>
        </w:tc>
        <w:tc>
          <w:tcPr>
            <w:tcW w:type="dxa" w:w="10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10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project name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Contract Number:</w:t>
            </w:r>
          </w:p>
        </w:tc>
        <w:tc>
          <w:tcPr>
            <w:tcW w:type="dxa" w:w="10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contract number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Anchor Contractor:</w:t>
            </w:r>
          </w:p>
        </w:tc>
        <w:tc>
          <w:tcPr>
            <w:tcW w:type="dxa" w:w="10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specialist contractor name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Anchor Designer:</w:t>
            </w:r>
          </w:p>
        </w:tc>
        <w:tc>
          <w:tcPr>
            <w:tcW w:type="dxa" w:w="10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designer name and company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TW Register Ref:</w:t>
            </w:r>
          </w:p>
        </w:tc>
        <w:tc>
          <w:tcPr>
            <w:tcW w:type="dxa" w:w="10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temporary works register reference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Prepared By:</w:t>
            </w:r>
          </w:p>
        </w:tc>
        <w:tc>
          <w:tcPr>
            <w:tcW w:type="dxa" w:w="10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Name / role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Approved By:</w:t>
            </w:r>
          </w:p>
        </w:tc>
        <w:tc>
          <w:tcPr>
            <w:tcW w:type="dxa" w:w="10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Name / role</w:t>
            </w:r>
          </w:p>
        </w:tc>
      </w:tr>
    </w:tbl>
    <w:p>
      <w:pPr>
        <w:spacing w:before="300" w:after="2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Legend</w:t>
      </w:r>
    </w:p>
    <w:p>
      <w:pPr>
        <w:spacing w:after="8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Type: TA = Temporary Anchor, PA = Permanent Anchor, TB = Tie-Back (soil nail), RA = Rock Anchor. Design Load = working load. Proof Load = test load applied during acceptance testing (typically 1.25x or 1.5x design load per BS 8081 / BS EN 1537).</w:t>
      </w:r>
    </w:p>
    <w:p>
      <w:pPr>
        <w:spacing w:after="8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Lock-Off Load = load at which the anchor is locked off after stressing. Test Result: P = Pass, F = Fail (creep or load loss exceeds criteria). Status: I = Installed, S = Stressed and locked off, D = De-stressed and removed, F = Failed.</w:t>
      </w:r>
    </w:p>
    <w:p>
      <w:pPr>
        <w:spacing w:before="100" w:after="2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Anchor Installation and Test Register</w:t>
      </w:r>
    </w:p>
    <w:tbl>
      <w:tblPr>
        <w:tblW w:type="dxa" w:w="144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"/>
        <w:gridCol w:w="800"/>
        <w:gridCol w:w="1000"/>
        <w:gridCol w:w="800"/>
        <w:gridCol w:w="700"/>
        <w:gridCol w:w="700"/>
        <w:gridCol w:w="700"/>
        <w:gridCol w:w="700"/>
        <w:gridCol w:w="800"/>
        <w:gridCol w:w="800"/>
        <w:gridCol w:w="800"/>
        <w:gridCol w:w="800"/>
        <w:gridCol w:w="750"/>
        <w:gridCol w:w="750"/>
        <w:gridCol w:w="700"/>
        <w:gridCol w:w="600"/>
        <w:gridCol w:w="2158"/>
      </w:tblGrid>
      <w:tr>
        <w:trPr>
          <w:tblHeader/>
        </w:trP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No.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Anchor Ref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Location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Type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Free (m)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Bond (m)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Total (m)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Incl. (°)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Design (kN)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Proof (kN)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Lock-Off (kN)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Grout Ref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Install Date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Test Date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Test Result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Status</w:t>
            </w:r>
          </w:p>
        </w:tc>
        <w:tc>
          <w:tcPr>
            <w:tcW w:type="dxa" w:w="21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Comments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21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21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21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21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21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21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7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21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21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9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21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21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21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21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21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21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21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21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17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21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21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19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21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21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21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21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21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21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21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</w:tr>
    </w:tbl>
    <w:p>
      <w:pPr>
        <w:spacing w:before="300" w:after="2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Guidance Notes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1. All anchors must be proof-tested before being placed into service. Test methodology (acceptance test, suitability test, or investigation test) as specified in BS 8081 / BS EN 1537.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2. Acceptance criteria include: load loss during hold period within specified limits, creep rate within specified limits, and free tendon length confirmed by measured extension.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3. Grout must achieve minimum specified strength before stressing commences. Record grout cube results.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4. Stressing records (load vs extension plots) must be retained for each anchor tested.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5. Temporary anchors must be de-stressed and either removed or made safe before the permanent works assume full load.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6. Long-term monitoring may be required for permanent anchors — include lift-off tests at specified intervals.</w:t>
      </w:r>
    </w:p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Sign-Off</w:t>
      </w:r>
    </w:p>
    <w:tbl>
      <w:tblPr>
        <w:tblW w:type="dxa" w:w="144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10"/>
        <w:gridCol w:w="3610"/>
        <w:gridCol w:w="3610"/>
        <w:gridCol w:w="3608"/>
      </w:tblGrid>
      <w:tr>
        <w:tc>
          <w:tcPr>
            <w:tcW w:type="dxa" w:w="3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Role</w:t>
            </w:r>
          </w:p>
        </w:tc>
        <w:tc>
          <w:tcPr>
            <w:tcW w:type="dxa" w:w="3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Name</w:t>
            </w:r>
          </w:p>
        </w:tc>
        <w:tc>
          <w:tcPr>
            <w:tcW w:type="dxa" w:w="3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Signature</w:t>
            </w:r>
          </w:p>
        </w:tc>
        <w:tc>
          <w:tcPr>
            <w:tcW w:type="dxa" w:w="36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Date</w:t>
            </w:r>
          </w:p>
        </w:tc>
      </w:tr>
      <w:tr>
        <w:tc>
          <w:tcPr>
            <w:tcW w:type="dxa" w:w="3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Anchor Installation Foreman</w:t>
            </w:r>
          </w:p>
        </w:tc>
        <w:tc>
          <w:tcPr>
            <w:tcW w:type="dxa" w:w="3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3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36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3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Anchor Test Engineer</w:t>
            </w:r>
          </w:p>
        </w:tc>
        <w:tc>
          <w:tcPr>
            <w:tcW w:type="dxa" w:w="3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3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36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3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Temporary Works Coordinator</w:t>
            </w:r>
          </w:p>
        </w:tc>
        <w:tc>
          <w:tcPr>
            <w:tcW w:type="dxa" w:w="3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3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36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3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Geotechnical Engineer / Designer</w:t>
            </w:r>
          </w:p>
        </w:tc>
        <w:tc>
          <w:tcPr>
            <w:tcW w:type="dxa" w:w="3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3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36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3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Site Engineer / Client Rep</w:t>
            </w:r>
          </w:p>
        </w:tc>
        <w:tc>
          <w:tcPr>
            <w:tcW w:type="dxa" w:w="3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3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36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Notes / Additional Comments</w:t>
      </w:r>
    </w:p>
    <w:tbl>
      <w:tblPr>
        <w:tblW w:type="dxa" w:w="144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38"/>
      </w:tblGrid>
      <w:tr>
        <w:trPr>
          <w:trHeight w:val="1600" w:hRule="atLeast"/>
        </w:trPr>
        <w:tc>
          <w:tcPr>
            <w:tcW w:type="dxa" w:w="14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any additional notes, stressing record references, load-extension plot references, grout cube results, or details of failed anchors and remedial actions here.</w:t>
            </w:r>
          </w:p>
        </w:tc>
      </w:tr>
    </w:tbl>
    <w:p>
      <w:pPr>
        <w:spacing w:before="4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Document Control</w:t>
      </w:r>
    </w:p>
    <w:tbl>
      <w:tblPr>
        <w:tblW w:type="dxa" w:w="144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5038"/>
        <w:gridCol w:w="3000"/>
        <w:gridCol w:w="30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Revision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Date</w:t>
            </w:r>
          </w:p>
        </w:tc>
        <w:tc>
          <w:tcPr>
            <w:tcW w:type="dxa" w:w="5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Description of Change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Author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Approved By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Initial issue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sectPr>
      <w:headerReference w:type="default" r:id="rId6"/>
      <w:footerReference w:type="default" r:id="rId7"/>
      <w:pgSz w:w="16838" w:h="11906" w:orient="landscape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14438"/>
      </w:tabs>
    </w:pPr>
    <w:r>
      <w:rPr>
        <w:rFonts w:ascii="Arial" w:cs="Arial" w:eastAsia="Arial" w:hAnsi="Arial"/>
        <w:color w:val="333333"/>
        <w:sz w:val="16"/>
        <w:szCs w:val="16"/>
      </w:rPr>
      <w:t xml:space="preserve">Free Construction Template — Download more at ebrora.com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333333"/>
        <w:sz w:val="16"/>
        <w:szCs w:val="16"/>
      </w:rPr>
      <w:t xml:space="preserve">Page </w:t>
    </w:r>
    <w:r>
      <w:rPr>
        <w:rFonts w:ascii="Arial" w:cs="Arial" w:eastAsia="Arial" w:hAnsi="Arial"/>
        <w:color w:val="33333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14438"/>
      </w:tabs>
      <w:spacing w:after="120"/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ebrora.com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333333"/>
        <w:sz w:val="18"/>
        <w:szCs w:val="18"/>
      </w:rPr>
      <w:t xml:space="preserve">Ground Anchoring and Tie-Back Record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Ground Anchoring and Tie-Back Record</dc:title>
  <dc:subject>UK Construction Template</dc:subject>
  <dc:creator>ebrora.com</dc:creator>
  <cp:keywords>construction, template, UK, ground anchor, tie-back, retaining wall, temporary works, BS 8081, EN 1537, stressing, grouting</cp:keywords>
  <dc:description>Free UK construction template by Ebrora. Download more at ebrora.com</dc:description>
  <cp:lastModifiedBy>ebrora.com</cp:lastModifiedBy>
  <cp:revision>1</cp:revision>
  <dcterms:created xsi:type="dcterms:W3CDTF">2026-03-26T15:18:26.742Z</dcterms:created>
  <dcterms:modified xsi:type="dcterms:W3CDTF">2026-03-26T15:18:26.742Z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