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6"/>
          <w:szCs w:val="46"/>
        </w:rPr>
        <w:t xml:space="preserve">Client Design Change Instruction Log</w:t>
      </w:r>
    </w:p>
    <w:p>
      <w:pPr>
        <w:spacing w:after="300"/>
      </w:pPr>
      <w:r>
        <w:rPr>
          <w:rFonts w:ascii="Arial" w:cs="Arial" w:eastAsia="Arial" w:hAnsi="Arial"/>
          <w:i/>
          <w:iCs/>
          <w:color w:val="333333"/>
          <w:sz w:val="22"/>
          <w:szCs w:val="22"/>
        </w:rPr>
        <w:t xml:space="preserve">Log for tracking design change instructions received from the client or their design team. Records each instruction, the impact assessment, and the response. Essential for managing scope changes and their commercial and programme consequences.</w:t>
      </w:r>
    </w:p>
    <w:p>
      <w:pPr>
        <w:spacing w:before="300"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ref</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Design Manager: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w:t>
            </w:r>
          </w:p>
        </w:tc>
      </w:tr>
    </w:tbl>
    <w:p>
      <w:pPr>
        <w:spacing w:before="300" w:after="120"/>
      </w:pPr>
      <w:r>
        <w:rPr>
          <w:rFonts w:ascii="Arial" w:cs="Arial" w:eastAsia="Arial" w:hAnsi="Arial"/>
          <w:b/>
          <w:bCs/>
          <w:color w:val="1B2A4A"/>
          <w:sz w:val="32"/>
          <w:szCs w:val="32"/>
        </w:rPr>
        <w:t xml:space="preserve">Change Instruction Record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Instruction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 Received: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Issued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client / designer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Description of Change: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design change instructed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Drawings / Documents Affected: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List affected drawing numbers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Cost Impact Assessment: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estimated additional cost or saving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Programme Impact Assessment: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estimated delay or acceleration (working days)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CE / Variation Reference: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linked compensation event or variation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Response Submitted: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Status: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Received / Under Assessment / Quoted / Agreed / Implemented / Disputed</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Design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Commercial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Project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Client Design Change Instruction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Design Change Instruction Log</dc:title>
  <dc:subject>UK Construction Template</dc:subject>
  <dc:creator>ebrora.com</dc:creator>
  <cp:keywords>construction, template, UK, client, design change, instruction, log, variation, impact, scope change</cp:keywords>
  <dc:description>Free UK construction template by Ebrora. Download more at ebrora.com</dc:description>
  <cp:lastModifiedBy>ebrora.com</cp:lastModifiedBy>
  <cp:revision>1</cp:revision>
  <dcterms:created xsi:type="dcterms:W3CDTF">2026-03-26T16:58:08.519Z</dcterms:created>
  <dcterms:modified xsi:type="dcterms:W3CDTF">2026-03-26T16:58:08.519Z</dcterms:modified>
</cp:coreProperties>
</file>

<file path=docProps/custom.xml><?xml version="1.0" encoding="utf-8"?>
<Properties xmlns="http://schemas.openxmlformats.org/officeDocument/2006/custom-properties" xmlns:vt="http://schemas.openxmlformats.org/officeDocument/2006/docPropsVTypes"/>
</file>