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38"/>
                <w:szCs w:val="38"/>
              </w:rPr>
              <w:t xml:space="preserve">SITE ENVIRONMENTAL INSPECTION CHECKLIST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Inspection 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address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Inspected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Weather Conditions: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Rain / Wind / Frost / Other</w:t>
            </w:r>
          </w:p>
        </w:tc>
      </w:tr>
    </w:tbl>
    <w:p>
      <w:pPr>
        <w:spacing w:before="60"/>
      </w:pPr>
    </w:p>
    <w:p>
      <w:pPr>
        <w:spacing w:after="60" w:before="60"/>
      </w:pPr>
      <w:r>
        <w:rPr>
          <w:rFonts w:ascii="Arial" w:cs="Arial" w:eastAsia="Arial" w:hAnsi="Arial"/>
          <w:i/>
          <w:iCs/>
          <w:color w:val="333333"/>
          <w:sz w:val="22"/>
          <w:szCs w:val="22"/>
        </w:rPr>
        <w:t xml:space="preserve">This checklist is used for weekly environmental inspections of the site. All items must be checked and any issues recorded with corrective actions. This inspection supports compliance with the Environmental Management Plan, S61 consent, planning conditions and environmental legislation.</w:t>
      </w:r>
    </w:p>
    <w:p>
      <w:pPr>
        <w:spacing w:after="120" w:before="300"/>
      </w:pPr>
      <w:r>
        <w:rPr>
          <w:rFonts w:ascii="Arial" w:cs="Arial" w:eastAsia="Arial" w:hAnsi="Arial"/>
          <w:b/>
          <w:bCs/>
          <w:color w:val="333333"/>
          <w:sz w:val="26"/>
          <w:szCs w:val="26"/>
        </w:rPr>
        <w:t xml:space="preserve">1. Water and Drainage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Water and Drainage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 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Site drainage system functioning correctly, no blockages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Silt fencing intact and effective (no gaps, undermining or overtopping)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Settlement ponds / silt traps clear and functioning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Drain covers in place over all drains at risk of pollution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evidence of discoloured or contaminated water leaving site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Dewatering discharge within consent limits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Concrete washout area contained and not overflowing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cement, concrete or grout entering drains or watercourses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Watercourse buffer zones respected (no materials, plant or storage within 8m)</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2. Oil, Fuel and Chemical Storage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Oil, Fuel and Chemical Storage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 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Fuel tanks integrally bunded, locked and in good condition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evidence of fuel, oil or chemical leaks or spills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Drip trays in place under all dispensing nozzles and connections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store locked, bunded, ventilated and signed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chemical containers sealed, labelled and stored upright</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SDS available for all substances in COSHH store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Spill kits in position and fully stocked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evidence of spills on ground surface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Waste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Waste Management</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 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Waste segregated correctly into labelled skips/containers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Skips not overflowing (filled to capacity only)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evidence of fly-tipping or uncontrolled waste disposal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Hazardous waste stored separately in secure area</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Waste transfer notes up to date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burning of waste on site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General housekeeping and tidiness acceptable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Dust and Air Quality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Dust and Air Quality</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 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Dust suppression measures in place and operational (damping down, covers)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Stockpiles dampened or covered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visible dust clouds leaving the site boundary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Wheel wash operational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Haul roads damped down in dry weather</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Cutting and grinding using wet methods or on-tool extraction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Noise and Vibration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Noise and Vibration</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 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Working hours comply with S61 consent / planning conditions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unnecessary idling of plant or vehicles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Noise-generating equipment fitted with silencers / acoustic enclosures where available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Hearing protection zones signed and enforced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complaints received since last inspection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Ecology and Land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Ecology and Land</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 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36</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Tree protection fencing intact (root protection areas maintained)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37</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Exclusion zones around ecological features maintained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38</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damage to hedgerows, watercourses or ecological features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39</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INNS exclusion zones maintained (Japanese knotweed etc.)</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40</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evidence of contamination of soil or groundwater</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Community and CCS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Community and CCS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 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CCS requirements being met (appearance, community, environment)</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Hoarding in good condition and free from graffiti</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Community liaison contact details displayed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complaints log entries outstanding without response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Lighting not causing nuisance to neighbours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8. Corrective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20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4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Completed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Overall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Overall Environmental Compliance: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Compliant / Minor issues (actions raised) / Significant issues (immediate action required)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Next Inspection Due: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(recommend weekly minimum)</w:t>
            </w:r>
          </w:p>
        </w:tc>
      </w:tr>
    </w:tbl>
    <w:p>
      <w:pPr>
        <w:spacing w:after="120" w:before="300"/>
      </w:pPr>
      <w:r>
        <w:rPr>
          <w:rFonts w:ascii="Arial" w:cs="Arial" w:eastAsia="Arial" w:hAnsi="Arial"/>
          <w:b/>
          <w:bCs/>
          <w:color w:val="333333"/>
          <w:sz w:val="26"/>
          <w:szCs w:val="26"/>
        </w:rPr>
        <w:t xml:space="preserve">10.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Inspector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Environmental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11.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Environmental Protection Act 1990, Environmental Permitting Regulations 2016, Water Resources Act 1991, CPA 1974 (S61), CDM 2015, CCS Code of Practice, Site EMP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Site Environmental Inspection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Environmental Inspection Checklist</dc:title>
  <dc:subject>UK Construction Template</dc:subject>
  <dc:creator>ebrora.com</dc:creator>
  <cp:keywords>construction, template, UK, environmental inspection, checklist, pollution, dust, noise, waste, ecology, CCS</cp:keywords>
  <dc:description>Free UK construction template by Ebrora. Download more at ebrora.com</dc:description>
  <cp:lastModifiedBy>ebrora.com</cp:lastModifiedBy>
  <cp:revision>1</cp:revision>
  <dcterms:created xsi:type="dcterms:W3CDTF">2026-03-26T04:23:07.435Z</dcterms:created>
  <dcterms:modified xsi:type="dcterms:W3CDTF">2026-03-26T04:23:07.436Z</dcterms:modified>
</cp:coreProperties>
</file>

<file path=docProps/custom.xml><?xml version="1.0" encoding="utf-8"?>
<Properties xmlns="http://schemas.openxmlformats.org/officeDocument/2006/custom-properties" xmlns:vt="http://schemas.openxmlformats.org/officeDocument/2006/docPropsVTypes"/>
</file>