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2"/>
                <w:szCs w:val="52"/>
              </w:rPr>
              <w:t xml:space="preserve">SPILL RESPONSE PROCEDURE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procedure must be followed in the event of any spill of oil, fuel, chemicals or other pollutants on site. All site personnel must be briefed on this procedure during induction. Spill kits must be available at all locations where pollutants are stored, used or handled. Pollution of controlled waters is a criminal offence under the Environmental Permitting Regulations 2016.</w:t>
      </w:r>
    </w:p>
    <w:p>
      <w:pPr>
        <w:spacing w:after="120" w:before="300"/>
      </w:pPr>
      <w:r>
        <w:rPr>
          <w:rFonts w:ascii="Arial" w:cs="Arial" w:eastAsia="Arial" w:hAnsi="Arial"/>
          <w:b/>
          <w:bCs/>
          <w:color w:val="333333"/>
          <w:sz w:val="26"/>
          <w:szCs w:val="26"/>
        </w:rPr>
        <w:t xml:space="preserve">1. 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3002"/>
        <w:gridCol w:w="3002"/>
      </w:tblGrid>
      <w:tr>
        <w:tc>
          <w:tcPr>
            <w:tcW w:type="dxa" w:w="3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w:t>
            </w:r>
          </w:p>
        </w:tc>
        <w:tc>
          <w:tcPr>
            <w:tcW w:type="dxa" w:w="30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30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Telephone</w:t>
            </w:r>
          </w:p>
        </w:tc>
      </w:tr>
      <w:tr>
        <w:tc>
          <w:tcPr>
            <w:tcW w:type="dxa" w:w="35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EA Incident Hotline</w:t>
            </w:r>
          </w:p>
        </w:tc>
        <w:tc>
          <w:tcPr>
            <w:tcW w:type="dxa" w:w="30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30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0800 80 70 60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Services</w:t>
            </w:r>
          </w:p>
        </w:tc>
        <w:tc>
          <w:tcPr>
            <w:tcW w:type="dxa" w:w="30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 Police / Ambulance</w:t>
            </w:r>
          </w:p>
        </w:tc>
        <w:tc>
          <w:tcPr>
            <w:tcW w:type="dxa" w:w="30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999</w:t>
            </w:r>
          </w:p>
        </w:tc>
      </w:tr>
      <w:tr>
        <w:tc>
          <w:tcPr>
            <w:tcW w:type="dxa" w:w="35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Spill Response Contractor</w:t>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Water Company (sewage)</w:t>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Local Authority Environmental Health</w:t>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2. Step-by-Step Spill Response</w:t>
      </w:r>
    </w:p>
    <w:p>
      <w:pPr>
        <w:spacing w:after="60" w:before="200"/>
      </w:pPr>
      <w:r>
        <w:rPr>
          <w:rFonts w:ascii="Arial" w:cs="Arial" w:eastAsia="Arial" w:hAnsi="Arial"/>
          <w:b/>
          <w:bCs/>
          <w:color w:val="1B2A4A"/>
          <w:sz w:val="24"/>
          <w:szCs w:val="24"/>
        </w:rPr>
        <w:t xml:space="preserve">STEP 1: STOP THE SOURCE</w:t>
      </w:r>
    </w:p>
    <w:p>
      <w:pPr>
        <w:spacing w:after="60" w:before="40"/>
      </w:pPr>
      <w:r>
        <w:rPr>
          <w:rFonts w:ascii="Arial" w:cs="Arial" w:eastAsia="Arial" w:hAnsi="Arial"/>
          <w:color w:val="000000"/>
          <w:sz w:val="22"/>
          <w:szCs w:val="22"/>
        </w:rPr>
        <w:t xml:space="preserve">Identify and stop the source of the spill. Turn off valves, pumps or equipment. Upright overturned containers. If safe to do so, contain the source. Do NOT put yourself at risk — if the substance is unknown or hazardous, evacuate and call emergency services.</w:t>
      </w:r>
    </w:p>
    <w:p>
      <w:pPr>
        <w:spacing w:after="60" w:before="200"/>
      </w:pPr>
      <w:r>
        <w:rPr>
          <w:rFonts w:ascii="Arial" w:cs="Arial" w:eastAsia="Arial" w:hAnsi="Arial"/>
          <w:b/>
          <w:bCs/>
          <w:color w:val="1B2A4A"/>
          <w:sz w:val="24"/>
          <w:szCs w:val="24"/>
        </w:rPr>
        <w:t xml:space="preserve">STEP 2: PROTECT YOURSELF</w:t>
      </w:r>
    </w:p>
    <w:p>
      <w:pPr>
        <w:spacing w:after="60" w:before="40"/>
      </w:pPr>
      <w:r>
        <w:rPr>
          <w:rFonts w:ascii="Arial" w:cs="Arial" w:eastAsia="Arial" w:hAnsi="Arial"/>
          <w:color w:val="000000"/>
          <w:sz w:val="22"/>
          <w:szCs w:val="22"/>
        </w:rPr>
        <w:t xml:space="preserve">Wear appropriate PPE: chemical-resistant gloves, eye protection, overalls. Check the SDS for the substance. Do not touch or inhale unknown liquids. If substance is flammable, eliminate ignition sources.</w:t>
      </w:r>
    </w:p>
    <w:p>
      <w:pPr>
        <w:spacing w:after="60" w:before="200"/>
      </w:pPr>
      <w:r>
        <w:rPr>
          <w:rFonts w:ascii="Arial" w:cs="Arial" w:eastAsia="Arial" w:hAnsi="Arial"/>
          <w:b/>
          <w:bCs/>
          <w:color w:val="1B2A4A"/>
          <w:sz w:val="24"/>
          <w:szCs w:val="24"/>
        </w:rPr>
        <w:t xml:space="preserve">STEP 3: CONTAIN THE SPILL</w:t>
      </w:r>
    </w:p>
    <w:p>
      <w:pPr>
        <w:spacing w:after="60" w:before="40"/>
      </w:pPr>
      <w:r>
        <w:rPr>
          <w:rFonts w:ascii="Arial" w:cs="Arial" w:eastAsia="Arial" w:hAnsi="Arial"/>
          <w:color w:val="000000"/>
          <w:sz w:val="22"/>
          <w:szCs w:val="22"/>
        </w:rPr>
        <w:t xml:space="preserve">Deploy absorbent materials (granules, pads, booms, socks) around the spill to prevent it spreading. Deploy drain covers over all nearby drains and gullies. Build a bund around the spill using absorbent booms or sand bags if necessary.</w:t>
      </w:r>
    </w:p>
    <w:p>
      <w:pPr>
        <w:spacing w:after="60" w:before="200"/>
      </w:pPr>
      <w:r>
        <w:rPr>
          <w:rFonts w:ascii="Arial" w:cs="Arial" w:eastAsia="Arial" w:hAnsi="Arial"/>
          <w:b/>
          <w:bCs/>
          <w:color w:val="1B2A4A"/>
          <w:sz w:val="24"/>
          <w:szCs w:val="24"/>
        </w:rPr>
        <w:t xml:space="preserve">STEP 4: PREVENT ENTRY TO WATER</w:t>
      </w:r>
    </w:p>
    <w:p>
      <w:pPr>
        <w:spacing w:after="60" w:before="40"/>
      </w:pPr>
      <w:r>
        <w:rPr>
          <w:rFonts w:ascii="Arial" w:cs="Arial" w:eastAsia="Arial" w:hAnsi="Arial"/>
          <w:color w:val="000000"/>
          <w:sz w:val="22"/>
          <w:szCs w:val="22"/>
        </w:rPr>
        <w:t xml:space="preserve">If the spill is near a watercourse, immediately deploy booms across the watercourse downstream of the spill to contain floating contaminants. Block any drainage channels leading to the watercourse. Do NOT wash the spill into drains or watercourses with water.</w:t>
      </w:r>
    </w:p>
    <w:p>
      <w:pPr>
        <w:spacing w:after="60" w:before="200"/>
      </w:pPr>
      <w:r>
        <w:rPr>
          <w:rFonts w:ascii="Arial" w:cs="Arial" w:eastAsia="Arial" w:hAnsi="Arial"/>
          <w:b/>
          <w:bCs/>
          <w:color w:val="1B2A4A"/>
          <w:sz w:val="24"/>
          <w:szCs w:val="24"/>
        </w:rPr>
        <w:t xml:space="preserve">STEP 5: NOTIFY</w:t>
      </w:r>
    </w:p>
    <w:p>
      <w:pPr>
        <w:spacing w:after="60" w:before="40"/>
      </w:pPr>
      <w:r>
        <w:rPr>
          <w:rFonts w:ascii="Arial" w:cs="Arial" w:eastAsia="Arial" w:hAnsi="Arial"/>
          <w:color w:val="000000"/>
          <w:sz w:val="22"/>
          <w:szCs w:val="22"/>
        </w:rPr>
        <w:t xml:space="preserve">Notify the site manager and environmental manager immediately. If the spill has entered or threatens to enter controlled waters (river, stream, lake, drain to watercourse, groundwater), call the EA incident hotline: 0800 80 70 60. Call 999 if the spill creates a fire, explosion or health risk.</w:t>
      </w:r>
    </w:p>
    <w:p>
      <w:pPr>
        <w:spacing w:after="60" w:before="200"/>
      </w:pPr>
      <w:r>
        <w:rPr>
          <w:rFonts w:ascii="Arial" w:cs="Arial" w:eastAsia="Arial" w:hAnsi="Arial"/>
          <w:b/>
          <w:bCs/>
          <w:color w:val="1B2A4A"/>
          <w:sz w:val="24"/>
          <w:szCs w:val="24"/>
        </w:rPr>
        <w:t xml:space="preserve">STEP 6: CLEAN UP</w:t>
      </w:r>
    </w:p>
    <w:p>
      <w:pPr>
        <w:spacing w:after="60" w:before="40"/>
      </w:pPr>
      <w:r>
        <w:rPr>
          <w:rFonts w:ascii="Arial" w:cs="Arial" w:eastAsia="Arial" w:hAnsi="Arial"/>
          <w:color w:val="000000"/>
          <w:sz w:val="22"/>
          <w:szCs w:val="22"/>
        </w:rPr>
        <w:t xml:space="preserve">Collect contaminated absorbent material. Place in labelled hazardous waste containers (or general waste if non-hazardous substance). Do NOT hose the spill area into drains. Use dry clean-up methods. Dispose of waste via licensed waste carrier with appropriate waste transfer note or hazardous waste consignment note.</w:t>
      </w:r>
    </w:p>
    <w:p>
      <w:pPr>
        <w:spacing w:after="60" w:before="200"/>
      </w:pPr>
      <w:r>
        <w:rPr>
          <w:rFonts w:ascii="Arial" w:cs="Arial" w:eastAsia="Arial" w:hAnsi="Arial"/>
          <w:b/>
          <w:bCs/>
          <w:color w:val="1B2A4A"/>
          <w:sz w:val="24"/>
          <w:szCs w:val="24"/>
        </w:rPr>
        <w:t xml:space="preserve">STEP 7: RECORD AND INVESTIGATE</w:t>
      </w:r>
    </w:p>
    <w:p>
      <w:pPr>
        <w:spacing w:after="60" w:before="40"/>
      </w:pPr>
      <w:r>
        <w:rPr>
          <w:rFonts w:ascii="Arial" w:cs="Arial" w:eastAsia="Arial" w:hAnsi="Arial"/>
          <w:color w:val="000000"/>
          <w:sz w:val="22"/>
          <w:szCs w:val="22"/>
        </w:rPr>
        <w:t xml:space="preserve">Complete the Spill Incident Record (Section 5 of this document). Investigate the root cause. Implement corrective actions to prevent recurrence. Replenish spill kit materials. Brief the workforce on lessons learned.</w:t>
      </w:r>
    </w:p>
    <w:p>
      <w:r>
        <w:br w:type="page"/>
      </w:r>
    </w:p>
    <w:p>
      <w:pPr>
        <w:spacing w:after="120" w:before="300"/>
      </w:pPr>
      <w:r>
        <w:rPr>
          <w:rFonts w:ascii="Arial" w:cs="Arial" w:eastAsia="Arial" w:hAnsi="Arial"/>
          <w:b/>
          <w:bCs/>
          <w:color w:val="333333"/>
          <w:sz w:val="26"/>
          <w:szCs w:val="26"/>
        </w:rPr>
        <w:t xml:space="preserve">3. Spill Kit Locations</w:t>
      </w:r>
    </w:p>
    <w:p>
      <w:pPr>
        <w:spacing w:after="60" w:before="60"/>
      </w:pPr>
      <w:r>
        <w:rPr>
          <w:rFonts w:ascii="Arial" w:cs="Arial" w:eastAsia="Arial" w:hAnsi="Arial"/>
          <w:i/>
          <w:iCs/>
          <w:color w:val="333333"/>
          <w:sz w:val="22"/>
          <w:szCs w:val="22"/>
        </w:rPr>
        <w:t xml:space="preserve">Record all spill kit locations on site. Check kits weekly and after each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5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Kit 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Last Checked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Contents OK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Spill Kit Contents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506"/>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6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Spill Kit Contents (Minimum)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Present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Qty / 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Absorbent granules (20 litre bag minimum)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Absorbent pads (oil-only and universal)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Absorbent socks / booms (1.2m minimum)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Drain covers (neoprene or polyurethane)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Hazardous waste bags (yellow)</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Chemical-resistant gloves (nitrile)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Safety goggles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Disposable overalls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Dustpan and brush</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Instructions card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Spill Incident Record</w:t>
      </w:r>
    </w:p>
    <w:p>
      <w:pPr>
        <w:spacing w:after="60" w:before="60"/>
      </w:pPr>
      <w:r>
        <w:rPr>
          <w:rFonts w:ascii="Arial" w:cs="Arial" w:eastAsia="Arial" w:hAnsi="Arial"/>
          <w:i/>
          <w:iCs/>
          <w:color w:val="333333"/>
          <w:sz w:val="22"/>
          <w:szCs w:val="22"/>
        </w:rPr>
        <w:t xml:space="preserve">Complete this section for every spill incident, however small.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and Time of Spill: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Substance Spilled: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Quantity: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Did the Spill Enter a Drain or Watercourse: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Emergency Services Called: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Containment Method Used: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Clean-Up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Waste Disposal Arranged: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(waste carrier, consignment note ref)</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Corrective Actions: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Spill Kit Replenished: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Incident Report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Environmental Permitting Regulations 2016, Water Resources Act 1991, EPA 1990, EA GPP 21 (Pollution Incident Response Planning), GPP 22 (Dealing with Spills), CIRIA C648, Oil Storage Regulations 2001</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Spill Response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Spill Response Procedure</dc:title>
  <dc:subject>UK Construction Template</dc:subject>
  <dc:creator>ebrora.com</dc:creator>
  <cp:keywords>construction, template, UK, spill response, pollution, oil, fuel, chemical, EA, environment, containment</cp:keywords>
  <dc:description>Free UK construction template by Ebrora. Download more at ebrora.com</dc:description>
  <cp:lastModifiedBy>ebrora.com</cp:lastModifiedBy>
  <cp:revision>1</cp:revision>
  <dcterms:created xsi:type="dcterms:W3CDTF">2026-03-26T04:12:49.355Z</dcterms:created>
  <dcterms:modified xsi:type="dcterms:W3CDTF">2026-03-26T04:12:49.355Z</dcterms:modified>
</cp:coreProperties>
</file>

<file path=docProps/custom.xml><?xml version="1.0" encoding="utf-8"?>
<Properties xmlns="http://schemas.openxmlformats.org/officeDocument/2006/custom-properties" xmlns:vt="http://schemas.openxmlformats.org/officeDocument/2006/docPropsVTypes"/>
</file>