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Return to Work Interview Form</w:t>
      </w:r>
    </w:p>
    <w:p>
      <w:pPr>
        <w:spacing w:after="300"/>
      </w:pPr>
      <w:r>
        <w:rPr>
          <w:rFonts w:ascii="Arial" w:cs="Arial" w:eastAsia="Arial" w:hAnsi="Arial"/>
          <w:i/>
          <w:iCs/>
          <w:color w:val="333333"/>
          <w:sz w:val="22"/>
          <w:szCs w:val="22"/>
        </w:rPr>
        <w:t xml:space="preserve">Record of the return to work interview conducted with an employee following a period of absence from work. This interview is a supportive conversation to welcome the employee back, understand the reason for absence, discuss any workplace adjustments needed, and confirm fitness to resume duties. Good practice under HSE guidance and employment law.</w:t>
      </w:r>
    </w:p>
    <w:p>
      <w:pPr>
        <w:spacing w:before="300" w:after="120"/>
      </w:pPr>
      <w:r>
        <w:rPr>
          <w:rFonts w:ascii="Arial" w:cs="Arial" w:eastAsia="Arial" w:hAnsi="Arial"/>
          <w:b/>
          <w:bCs/>
          <w:color w:val="1B2A4A"/>
          <w:sz w:val="32"/>
          <w:szCs w:val="32"/>
        </w:rPr>
        <w:t xml:space="preserve">Employee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of Interview:</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Employee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full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Job Title / Trade: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role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Employer: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company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Line Manager / Supervisor: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interviewer name and role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First Day of Absence: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Last Day of Absence: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Total Working Days Absent: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number of working days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Reason for Absence: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reason given by employee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Self-Certification Provided: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Fit Note (GP) Provided: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GP name and date if applicable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Occupational Health Referral Made: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date if applicable</w:t>
            </w:r>
          </w:p>
        </w:tc>
      </w:tr>
    </w:tbl>
    <w:p>
      <w:pPr>
        <w:spacing w:before="300" w:after="120"/>
      </w:pPr>
      <w:r>
        <w:rPr>
          <w:rFonts w:ascii="Arial" w:cs="Arial" w:eastAsia="Arial" w:hAnsi="Arial"/>
          <w:b/>
          <w:bCs/>
          <w:color w:val="1B2A4A"/>
          <w:sz w:val="32"/>
          <w:szCs w:val="32"/>
        </w:rPr>
        <w:t xml:space="preserve">Interview Discussion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Is the employee fit to resume normal duties: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if No, describe restrictions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Any workplace adjustments required: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phased return, modified duties, restricted hours, alternative role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Any ongoing treatment or medication: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describe if it may affect ability to work safely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Is the absence work-related: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if Yes, describe and consider RIDDOR reporting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Any support needed from employer: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support discussed (counselling, OH, EAP)</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Trigger points / absence management: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Note any formal absence management thresholds reached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Review date (if adjustments made):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Site Re-Induction Required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Re-induction required: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required if absence exceeds 2 weeks or site conditions have changed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Re-induction completed: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date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Re-induction delivered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Line Manager / Supervisor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Employee</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HR / Welfare Officer (if involved)</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agreed actions here. This form is confidential.</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Return to Work Interview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Return to Work Interview Form</dc:title>
  <dc:subject>UK Construction Template</dc:subject>
  <dc:creator>ebrora.com</dc:creator>
  <cp:keywords>construction, template, UK, return to work, interview, absence, sickness, occupational health, fitness for work</cp:keywords>
  <dc:description>Free UK construction template by Ebrora. Download more at ebrora.com</dc:description>
  <cp:lastModifiedBy>ebrora.com</cp:lastModifiedBy>
  <cp:revision>1</cp:revision>
  <dcterms:created xsi:type="dcterms:W3CDTF">2026-03-26T16:29:22.220Z</dcterms:created>
  <dcterms:modified xsi:type="dcterms:W3CDTF">2026-03-26T16:29:22.220Z</dcterms:modified>
</cp:coreProperties>
</file>

<file path=docProps/custom.xml><?xml version="1.0" encoding="utf-8"?>
<Properties xmlns="http://schemas.openxmlformats.org/officeDocument/2006/custom-properties" xmlns:vt="http://schemas.openxmlformats.org/officeDocument/2006/docPropsVTypes"/>
</file>