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Safety Stand-Down Briefing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a formal safety stand-down where all or part of the workforce is stopped from work to receive an urgent safety briefing. Typically triggered by a serious incident, near miss, recurring unsafe behaviour, or a safety alert from the client, HSE, or industry body. The stand-down demonstrates visible safety leadership and ensures critical safety messages reach every worker on site.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Stand-Down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 to 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of Briefing: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muster point or briefing location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Stand-Down Called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 Stand-Down: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serious incident, near miss trend, HSE alert, client instruction, unsafe conditions discovered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Incident / Trigger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/ Alert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incident report or alert reference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Triggering Event: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Event: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incident, near miss, or unsafe condition that triggered the stand-down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Immediate Cause: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immediate cause of the event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 (if known):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underlying root cause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Consequences / Potential Consequences: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what happened or what could have happened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Messages Delivered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1: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first key safety message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second key message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third key message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4: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fourth key message (if applicable)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Required from Workforce: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specific actions or behavioural changes expected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 to Procedures / RAMS: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immediate changes to site procedures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 and Feedback: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questions raised and responses given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Attendance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4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Stand-Down Presenter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 (if present)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Safety Stand-Down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Stand-Down Briefing Record</dc:title>
  <dc:subject>UK Construction Template</dc:subject>
  <dc:creator>ebrora.com</dc:creator>
  <cp:keywords>construction, template, UK, safety stand-down, briefing, stop work, incident, CDM 2015</cp:keywords>
  <dc:description>Free UK construction template by Ebrora. Download more at ebrora.com</dc:description>
  <cp:lastModifiedBy>ebrora.com</cp:lastModifiedBy>
  <cp:revision>1</cp:revision>
  <dcterms:created xsi:type="dcterms:W3CDTF">2026-03-26T16:29:22.129Z</dcterms:created>
  <dcterms:modified xsi:type="dcterms:W3CDTF">2026-03-26T16:29:22.129Z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