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950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CONFINED SPACE ENTRY PERMIT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Permit Number: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unique permit number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Revision: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revision number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 Issued: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Permit Valid From: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 and start time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Permit Valid Until: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 and end time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Project Name: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project name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Contract Number: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contract number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Prepared By: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position and company</w:t>
            </w:r>
          </w:p>
        </w:tc>
      </w:tr>
      <w:tr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Approved By:</w:t>
            </w:r>
          </w:p>
        </w:tc>
        <w:tc>
          <w:tcPr>
            <w:tcW w:type="dxa" w:w="47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position and company</w:t>
            </w:r>
          </w:p>
        </w:tc>
      </w:tr>
    </w:tbl>
    <w:p>
      <w:pPr>
        <w:spacing w:before="60"/>
      </w:pPr>
    </w:p>
    <w:p>
      <w:pPr>
        <w:spacing w:after="6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This permit is issued in accordance with the Confined Spaces Regulations 1997, the Approved Code of Practice L101 'Safe Work in Confined Spaces', and CDM 2015. No person shall enter a confined space unless this permit has been completed, all precautions are in place, and the permit has been signed by all required parties.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1. Confined Space Details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6004"/>
      </w:tblGrid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Confined Space Identification: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Name/number/reference of the confined space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location on site, grid reference or zone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Type of Confined Space: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e.g. Manhole, chamber, tank, vessel, sewer, culvert, shaft, silo, duct, excavation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Dimensions (approx.):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Length x width x depth/height (metres)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Description of Work to be Carried Out: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Provide full description of the work activity inside the confined space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Reason Entry is Necessary: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Explain why the work cannot be done from outside the space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Number of Entrants: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Maximum number of persons inside the space at any time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Duration of Entry: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Estimated time personnel will be inside the space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Previous Contents / Use: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what the space contained or was used for previously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Known or Potential Hazards: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e.g. Toxic gases, oxygen deficiency/enrichment, flammable atmosphere, engulfment, flooding, temperature, mechanical hazards</w:t>
            </w:r>
          </w:p>
        </w:tc>
      </w:tr>
    </w:tbl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2. Personnel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6004"/>
      </w:tblGrid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Competent Person (Entry Controller):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employer, contact number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Entrant 1: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employer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Entrant 2: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employer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Entrant 3: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employer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Top Person / Attendant: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employer (must remain at entry point at all times)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Standby Rescue Team Leader: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employer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Rescue Team Member(s):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Names, employers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Emergency Services Pre-Notified: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 (state which services and reference number if applicable)</w:t>
            </w:r>
          </w:p>
        </w:tc>
      </w:tr>
    </w:tbl>
    <w:p>
      <w:r>
        <w:br w:type="page"/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3. Atmospheric Monitoring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All readings must be taken by a competent person using calibrated equipment. Continuous monitoring is required during entry. If any reading exceeds the alarm level, all personnel must evacuate immediately.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200"/>
        <w:gridCol w:w="1306"/>
        <w:gridCol w:w="1200"/>
        <w:gridCol w:w="1200"/>
        <w:gridCol w:w="16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Gas / Parameter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Alarm Level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Pre-Entry Reading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During Entry 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During Entry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Instrument ID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Oxygen (O2)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19.5% - 23.5%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&lt; 19.5% / &gt; 23.5%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Flammable Gas (LEL)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&lt; 10% LEL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10% LEL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Carbon Monoxide (CO)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&lt; 20 ppm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 ppm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Hydrogen Sulphide (H2S)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&lt; 5 ppm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 ppm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Carbon Dioxide (CO2)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&lt; 5000 ppm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5000 ppm</w:t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Other (specify):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4. Pre-Entry Checklist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All items must be confirmed before any person enters the confined space. Any 'No' answer must be resolved before entry is permitted.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706"/>
        <w:gridCol w:w="1000"/>
        <w:gridCol w:w="1000"/>
        <w:gridCol w:w="13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Pre-Entry Check Item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Risk assessment completed specific to this confined space entry (Confined Spaces Regulations 1997 Reg 3)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Safe system of work / method statement prepared and briefed to all personnel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reasonably practicable alternatives to entry have been considered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Space isolated from all pipework, services, mechanical and electrical supplies (lock-off/tag-out)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Space drained, cleaned and/or purged as necessary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Atmospheric testing completed and readings within safe limits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Continuous atmospheric monitoring equipment in place and functioning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Forced ventilation provided and operating (if required)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Suitable and sufficient lighting provided (intrinsically safe if flammable atmosphere risk)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electrical equipment is intrinsically safe or suitable for the atmosphere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Communication system established between entrant(s) and top person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Means of raising alarm established and tested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Safe means of entry and egress provided (ladders, steps, harness/winch)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Personal gas monitors issued to each entrant and calibrated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Rescue equipment available at entry point (rescue winch, tripod, harness, lines)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Rescue plan prepared and briefed to rescue team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Rescue team in position and ready (or emergency services on standby)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First aid equipment and trained first aider available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Fire extinguisher available at entry point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personnel wearing appropriate PPE (harness, helmet, boots, RPE if required)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Barriers, signs and entry restriction in place around confined space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Top person / attendant briefed and in position at entry point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Time limit for entry agreed and communicated to all personnel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24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Emergency procedures briefed including evacuation route and assembly point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Permit displayed at point of entry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5. Entry and Exit Log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Record all entries and exits. The top person must maintain this log at all times.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1200"/>
        <w:gridCol w:w="2106"/>
        <w:gridCol w:w="15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Out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Performed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Gas Reading on Exit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 Person Initials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6. Rescue Plan Summary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 detailed rescue plan must be in place before entry. Summarise the key elements below.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6004"/>
      </w:tblGrid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Rescue Method: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Self-rescue / Attended rescue (winch/tripod) / Emergency services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Rescue Equipment Available: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List: tripod, rescue winch, harness, lifelines, stretcher, BA sets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Rescue Team Response Time: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estimated response time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Communication with Rescue Team: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method of communication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Nearest Hospital / A&amp;E: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Name, address and estimated travel time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Emergency Services Contact: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999 / site emergency number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First Aid Provision: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 of first aider, location of first aid kit</w:t>
            </w:r>
          </w:p>
        </w:tc>
      </w:tr>
    </w:tbl>
    <w:p>
      <w:r>
        <w:br w:type="page"/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7. Permit Authorisation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By signing below, each person confirms they have been briefed on the hazards, controls and rescue arrangements, and are satisfied that safe entry can proceed.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2"/>
        <w:gridCol w:w="2402"/>
        <w:gridCol w:w="2302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Print Name</w:t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3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 / Time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Competent Person / Entry Controller</w:t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Top Person / Attendant</w:t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Entrant 1</w:t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Entrant 2</w:t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Rescue Team Leader</w:t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Site Manager / Supervisor</w:t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4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8. Permit Close-Out / Cancellation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To be completed when the work is finished or the permit is cancelled for any reason.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2"/>
        <w:gridCol w:w="6004"/>
      </w:tblGrid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Work Completed: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All Personnel Evacuated: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Equipment Removed: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Space Made Safe / Secured: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Isolation Removed (if applicable):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Yes / No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Reason for Cancellation (if applicable):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Describe reason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Permit Closed By: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Name and signature</w:t>
            </w:r>
          </w:p>
        </w:tc>
      </w:tr>
      <w:tr>
        <w:tc>
          <w:tcPr>
            <w:tcW w:type="dxa" w:w="3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Close-Out Date and Time:</w:t>
            </w:r>
          </w:p>
        </w:tc>
        <w:tc>
          <w:tcPr>
            <w:tcW w:type="dxa" w:w="60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DD / MM / YYYY and time</w:t>
            </w:r>
          </w:p>
        </w:tc>
      </w:tr>
    </w:tbl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9. Notes / Additional Comments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2000" w:hRule="atLeast"/>
        </w:trPr>
        <w:tc>
          <w:tcPr>
            <w:tcW w:type="dxa" w:w="9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any additional notes, observations or comments here</w:t>
            </w:r>
          </w:p>
        </w:tc>
      </w:tr>
    </w:tbl>
    <w:p>
      <w:pPr>
        <w:spacing w:after="120" w:before="30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10. Document Control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3306"/>
        <w:gridCol w:w="1800"/>
        <w:gridCol w:w="17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 of Change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pPr>
        <w:spacing w:before="30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References: Confined Spaces Regulations 1997, ACOP L101, CDM 2015, EH40 Workplace Exposure Limits, BS EN 60079 (ATEX equipment)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9026"/>
      </w:tabs>
      <w:spacing w:before="0"/>
    </w:pPr>
    <w:r>
      <w:rPr>
        <w:rFonts w:ascii="Arial" w:cs="Arial" w:eastAsia="Arial" w:hAnsi="Arial"/>
        <w:color w:val="888888"/>
        <w:sz w:val="14"/>
        <w:szCs w:val="14"/>
      </w:rPr>
      <w:t xml:space="preserve">Free Construction Template — Download more at ebrora.com</w:t>
    </w:r>
    <w:r>
      <w:rPr>
        <w:rFonts w:ascii="Arial" w:cs="Arial" w:eastAsia="Arial" w:hAnsi="Arial"/>
        <w:color w:val="888888"/>
        <w:sz w:val="14"/>
        <w:szCs w:val="14"/>
      </w:rPr>
      <w:t xml:space="preserve">	Page </w:t>
    </w:r>
    <w:r>
      <w:rPr>
        <w:rFonts w:ascii="Arial" w:cs="Arial" w:eastAsia="Arial" w:hAnsi="Arial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0"/>
    </w:pPr>
    <w:r>
      <w:rPr>
        <w:rFonts w:ascii="Arial" w:cs="Arial" w:eastAsia="Arial" w:hAnsi="Arial"/>
        <w:b/>
        <w:bCs/>
        <w:color w:val="2E75B6"/>
        <w:sz w:val="16"/>
        <w:szCs w:val="16"/>
      </w:rPr>
      <w:t xml:space="preserve">ebrora.com</w:t>
    </w:r>
    <w:r>
      <w:rPr>
        <w:rFonts w:ascii="Arial" w:cs="Arial" w:eastAsia="Arial" w:hAnsi="Arial"/>
        <w:color w:val="333333"/>
        <w:sz w:val="16"/>
        <w:szCs w:val="16"/>
      </w:rPr>
      <w:t xml:space="preserve">	Confined Space Entry Permit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Confined Space Entry Permit</dc:title>
  <dc:subject>UK Construction Template</dc:subject>
  <dc:creator>ebrora.com</dc:creator>
  <cp:keywords>construction, template, UK, confined space, entry permit, gas monitoring, rescue plan, CS Regs 1997</cp:keywords>
  <dc:description>Free UK construction template by Ebrora. Download more at ebrora.com</dc:description>
  <cp:lastModifiedBy>ebrora.com</cp:lastModifiedBy>
  <cp:revision>1</cp:revision>
  <dcterms:created xsi:type="dcterms:W3CDTF">2026-03-25T15:43:57.938Z</dcterms:created>
  <dcterms:modified xsi:type="dcterms:W3CDTF">2026-03-25T15:43:57.938Z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