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Energised System Proximity Checklist</w:t>
      </w:r>
    </w:p>
    <w:p>
      <w:pPr>
        <w:spacing w:after="300"/>
      </w:pPr>
      <w:r>
        <w:rPr>
          <w:rFonts w:ascii="Arial" w:cs="Arial" w:eastAsia="Arial" w:hAnsi="Arial"/>
          <w:i/>
          <w:iCs/>
          <w:color w:val="333333"/>
          <w:sz w:val="22"/>
          <w:szCs w:val="22"/>
        </w:rPr>
        <w:t xml:space="preserve">Checklist for works carried out in proximity to live or energised electrical systems, pressurised pipework, rotating machinery, or other energy sources that cannot be isolated during the works. Ensures that safe working distances, barriers, LOTO, and emergency arrangements are in place before work commences. In accordance with the Electricity at Work Regulations 1989, BS 7671, ENA TS 43-8 (safe working near HV equipment), and the project electrical safety rules.</w:t>
      </w:r>
    </w:p>
    <w:p>
      <w:pPr>
        <w:spacing w:after="120"/>
      </w:pPr>
      <w:r>
        <w:rPr>
          <w:rFonts w:ascii="Arial" w:cs="Arial" w:eastAsia="Arial" w:hAnsi="Arial"/>
          <w:b/>
          <w:bCs/>
          <w:color w:val="1B2A4A"/>
          <w:sz w:val="32"/>
          <w:szCs w:val="32"/>
        </w:rPr>
        <w:t xml:space="preserve">Work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Work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on site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Work Activity: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work being carried out near energised systems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to Work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associated PTW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Authorised Person (AP):</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qualification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Energised Systems Identified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Energised System 1 —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11kV ring main unit, 415V distribution board, HV switchgear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Voltage / Energy Source: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voltage or energy type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Distance from Work Area:</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distance (mm or 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Safe Approach Distance: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minimum per ENA TS 43-8 or Electricity at Work Regs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Control Measures: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barriers, screens, or safe system of work in place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Energised System 2 —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of second system if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Voltage / Energy Source: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voltage or energy type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Distance from Work Area:</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distance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Control Measures: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barriers or safe system of work</w:t>
            </w:r>
          </w:p>
        </w:tc>
      </w:tr>
    </w:tbl>
    <w:p>
      <w:pPr>
        <w:spacing w:before="300" w:after="120"/>
      </w:pPr>
      <w:r>
        <w:rPr>
          <w:rFonts w:ascii="Arial" w:cs="Arial" w:eastAsia="Arial" w:hAnsi="Arial"/>
          <w:b/>
          <w:bCs/>
          <w:color w:val="1B2A4A"/>
          <w:sz w:val="32"/>
          <w:szCs w:val="32"/>
        </w:rPr>
        <w:t xml:space="preserve">Proximity Safety Checklist</w:t>
      </w:r>
    </w:p>
    <w:p>
      <w:pPr>
        <w:spacing w:after="120"/>
      </w:pPr>
      <w:r>
        <w:rPr>
          <w:rFonts w:ascii="Arial" w:cs="Arial" w:eastAsia="Arial" w:hAnsi="Arial"/>
          <w:i/>
          <w:iCs/>
          <w:color w:val="333333"/>
          <w:sz w:val="20"/>
          <w:szCs w:val="20"/>
        </w:rPr>
        <w:t xml:space="preserve">All items must be Y or NA before work commences near energised systems. Any item marked N must be resolved before proceeding.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Details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energised systems in the work area have been identified and marked on a services drawing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Isolation of nearby systems has been considered — systems isolated where reasonably practicable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Where isolation is not possible, safe working distances from energised equipment have been established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Exclusion barriers, fencing, or physical guards installed around live equipment within the work area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Warning signage clearly displayed at all energised systems (Danger — Live, Do Not Touch, voltage labels)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Authorised Person (AP) has confirmed which circuits remain live and which are isolated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Lock-Out / Tag-Out (LOTO) applied to all isolated circuits — keys held by authorised person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Prove-dead testing carried out on all circuits believed to be isolated (test before you touch)</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Live conductors and bus bars are shrouded, screened, or insulated where exposed in the work area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Minimum safe approach distances for HV equipment maintained at all times (per ENA TS 43-8)</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Conductive tools, ladders, scaffolding, and plant assessed for risk of contact with live parts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Non-conductive barriers or insulating mats positioned where personnel could contact live equipment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metalwork (scaffolding, steelwork, plant) earthed / bonded where required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Permit to Work issued for all work on or near energised systems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operatives briefed on the location of live services and the exclusion zones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operatives briefed on the emergency procedure for electrocution / electric shock</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First aider and AED (defibrillator) available within the work area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Emergency rescue equipment available — insulated rescue hooks, insulating gloves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DNO / IDNO notified and clearances obtained where work is near their network assets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Competent electrical person available on site throughout the duration of the works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Assessment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Safe to Proceed: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Conditions / Restrictions: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restrictions on the works (e.g. no scaffolding above 2m, no conductive tools)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Monitoring Requirements: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ongoing monitoring during the works</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Authorised Person (AP)</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Electrical Engineer /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 / Construction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Work Team Foreman (acknowledgement)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sketch of exclusion zones, DNO clearance references, or LOTO schedule details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Energised System Proximity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Energised System Proximity Checklist</dc:title>
  <dc:subject>UK Construction Template</dc:subject>
  <dc:creator>ebrora.com</dc:creator>
  <cp:keywords>construction, template, UK, energised system, proximity, live electrical, HV, LV, safe distance, LOTO, ENA TS 43-8</cp:keywords>
  <dc:description>Free UK construction template by Ebrora. Download more at ebrora.com</dc:description>
  <cp:lastModifiedBy>ebrora.com</cp:lastModifiedBy>
  <cp:revision>1</cp:revision>
  <dcterms:created xsi:type="dcterms:W3CDTF">2026-03-26T16:17:19.979Z</dcterms:created>
  <dcterms:modified xsi:type="dcterms:W3CDTF">2026-03-26T16:17:19.980Z</dcterms:modified>
</cp:coreProperties>
</file>

<file path=docProps/custom.xml><?xml version="1.0" encoding="utf-8"?>
<Properties xmlns="http://schemas.openxmlformats.org/officeDocument/2006/custom-properties" xmlns:vt="http://schemas.openxmlformats.org/officeDocument/2006/docPropsVTypes"/>
</file>