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Curtain Wall Inspection Checklist</w:t>
      </w:r>
    </w:p>
    <w:p>
      <w:pPr>
        <w:spacing w:after="3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Building Envelope — Curtain Walling Installation Inspection per BS EN 13830 and CWCT Standards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950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Elevation: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north elevation, levels 1–5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Curtain Wall System: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stick system, unitised, structural glazing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Manufacturer / System: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Facade Contractor: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Main Contractor: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Drawing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Weather: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Temperature (°C):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A: Brackets, Fixings, and Supporting Structure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A: Brackets and Structure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Primary structure (concrete / steel) checked for position, level, and plumb within tolerance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Cast-in channels or fixing positions verified against bracket layout drawing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Bracket type and size correct per structural design (thermal break brackets where specified)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Brackets installed at correct centres and heights per layout drawing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Bracket fixings correct type, grade, and quantity (e.g., M12 Grade 8.8 through bolts)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Bracket torque checked and recorded (calibrated torque wrench used)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Bracket alignment checked — plumb, level, and within specified tolerance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Shims and packing correctly installed at brackets (stainless steel or approved material)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Thermal break between bracket and primary structure provided where required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Dead load and live load transfer path verified per structural design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B: Mullions and Transoms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B: Framing Members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Mullion sections correct type, profile, and finish (anodised, PPC — colour checked against sample)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Mullions installed plumb and at correct centres (within ±2mm or as specified)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Mullion splice joints correctly assembled with spigots / sleeves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Mullion expansion joints provided at specified intervals for thermal movement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Transoms installed level and at correct heights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Transom-to-mullion connections secure and correctly assembled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Drainage slots / weep holes provided in transoms as per system design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Screw / rivet fixings correct type and at correct centres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visible damage, scratches, or dents on exposed aluminium profiles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Protective film intact on profiles (to be removed only at handover)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C: Glazing and Infill Panels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C: Glazing Installation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Glass units correct type, thickness, and configuration (e.g., DGU 6/16/6, toughened, Low-E)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Glass units comply with specification (BS EN 12150, BS EN 14449, BS EN 1279 as applicable)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Setting blocks positioned correctly (quarter points or per system manual)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Edge clearance maintained between glass and frame (minimum 5mm or as specified)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Glazing gaskets correct profile, material (EPDM), and fully seated in channels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Pressure plates / caps installed and screwed at correct centres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Spandrel panels and opaque infill panels correct specification and correctly installed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Insulated panels meet thermal performance requirements (U-value as designed)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chips, cracks, scratches, or delamination visible in glass or panel units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Glass markings visible for identification (toughened, laminated kite mark)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D: Weatherproofing and Sealing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D: Weatherproofing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Perimeter sealant applied between curtain wall frame and primary structure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Sealant type correct per specification (silicone, polyurethane — UV stable, compatible)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Sealant joints correct width and depth (backing rod installed where required)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Sealant tooled to concave profile with clean edges (no smearing or gaps)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Internal vapour barrier / air seal continuous and properly lapped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 barrier / cavity barrier installed at each floor slab edge (intumescent where specified)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 barrier installation matches approved detail and fire test evidence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Drainage channels clear and functional — water test completed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visible gaps, openings, or discontinuities in the weatherproofing envelope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Flashing and cover trims correctly installed at head, cill, and jamb conditions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E: Thermal and Acoustic Performance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E: Performance Requirements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Thermal break profiles used throughout (no cold bridging at mullions / transoms)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Insulation correctly installed behind spandrel panels and at perimeter conditions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U-value calculation verified against design specification and Part L requirements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Acoustic performance of glazing units meets specification (Rw dB rating)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Acoustic seals provided at opening vents and interfaces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Condensation risk assessment reviewed — no risk of interstitial condensation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F: Opening Vents and Louvres (if applicable)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F: Opening Vents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Opening vents correct type and size per specification (top-hung, side-hung, parallel opening)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Vent hardware (hinges, restrictors, actuators) correctly installed and operational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Safety restrictors fitted to limit opening where required (falls prevention)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Weatherstripping and gaskets correctly installed on opening vents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Vents operate smoothly without obstruction or binding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Louvres installed with correct blade angle and insect mesh (if specified)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Motorised vents / actuators tested and connected to BMS (if applicable)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G: General Quality and Compliance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G: General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Overall alignment of curtain wall facade checked (plumb, level, flatness)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Colour consistency of frames, panels, and glass across the elevation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fixings stainless steel or corrosion-resistant as specified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Bi-metallic corrosion prevention measures in place (isolation gaskets / coatings)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Lightning protection / earthing bonding connected to curtain wall frame (if required)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Cleaning and maintenance access strategy confirmed (BMU, cradle, abseiling — compatible with system)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Hose test or site water spray test completed per CWCT TN 41 or BS EN 13051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test results recorded and filed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Manufacturer's installation manual available on site and followed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Non-Conformances / Defects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506"/>
        <w:gridCol w:w="2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Item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Corrective 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Closed Out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Inspection Sign-Off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By signing below, we confirm the curtain wall installation has been inspected against the approved drawings, system manufacturer's requirements, BS EN 13830, and CWCT standards.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8"/>
        <w:gridCol w:w="2368"/>
        <w:gridCol w:w="237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Facade Inspector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Facade Contractor Supervisor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 Contractor PM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/ Architect Representative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additional observations, hose test results, photographs, or follow-up items.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5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50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1B2A4A"/>
        <w:sz w:val="18"/>
        <w:szCs w:val="18"/>
      </w:rPr>
      <w:t xml:space="preserve">Curtain Wall Inspection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Curtain Wall Inspection Checklist</dc:title>
  <dc:subject>UK Construction Template</dc:subject>
  <dc:creator>ebrora.com</dc:creator>
  <cp:keywords>construction, template, UK, curtain wall, curtain walling, facade, glazing, building envelope, BS EN 13830, CWCT</cp:keywords>
  <dc:description>Free UK construction template by Ebrora. Download more at ebrora.com</dc:description>
  <cp:lastModifiedBy>ebrora.com</cp:lastModifiedBy>
  <cp:revision>1</cp:revision>
  <dcterms:created xsi:type="dcterms:W3CDTF">2026-03-27T15:30:00.109Z</dcterms:created>
  <dcterms:modified xsi:type="dcterms:W3CDTF">2026-03-27T15:30:00.110Z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