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Pre-Demolition Survey Checklist</w:t>
      </w:r>
    </w:p>
    <w:p>
      <w:pPr>
        <w:spacing w:before="60" w:after="60"/>
      </w:pPr>
      <w:r>
        <w:rPr>
          <w:rFonts w:ascii="Arial" w:cs="Arial" w:eastAsia="Arial" w:hAnsi="Arial"/>
          <w:i/>
          <w:iCs/>
          <w:color w:val="666666"/>
          <w:sz w:val="22"/>
          <w:szCs w:val="22"/>
        </w:rPr>
        <w:t xml:space="preserve">A comprehensive pre-demolition survey checklist covering structural assessment, hazardous materials, service disconnections, environmental requirements, and safety planning. Must be completed before any demolition works commence. Compliant with BS 6187 (Demolition), CDM 2015, and HSE guidance.</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Survey Ref:</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Building / Structure: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Address:</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Surveyed By:</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Structural Assessment</w:t>
      </w:r>
    </w:p>
    <w:p>
      <w:pPr>
        <w:spacing w:before="60" w:after="60"/>
      </w:pPr>
      <w:r>
        <w:rPr>
          <w:rFonts w:ascii="Arial" w:cs="Arial" w:eastAsia="Arial" w:hAnsi="Arial"/>
          <w:i/>
          <w:iCs/>
          <w:color w:val="666666"/>
          <w:sz w:val="22"/>
          <w:szCs w:val="22"/>
        </w:rPr>
        <w:t xml:space="preserve">Assess the structural form, condition, and stability of the building or 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Survey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Ref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form and construction type identified (steel, RC, masonry, timber)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drawings or historical records obtained and reviewed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condition assessment completed (stability, integrity)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Pre-stressed or post-tensioned elements identified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Basement or below-ground structures identified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Shared or party walls identified and assessed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structures at risk of damage identified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propping or shoring requirements assessed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Foundation type and depth established where possible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Hazardous Materials</w:t>
      </w:r>
    </w:p>
    <w:p>
      <w:pPr>
        <w:spacing w:before="60" w:after="60"/>
      </w:pPr>
      <w:r>
        <w:rPr>
          <w:rFonts w:ascii="Arial" w:cs="Arial" w:eastAsia="Arial" w:hAnsi="Arial"/>
          <w:i/>
          <w:iCs/>
          <w:color w:val="666666"/>
          <w:sz w:val="22"/>
          <w:szCs w:val="22"/>
        </w:rPr>
        <w:t xml:space="preserve">Identify all hazardous materials present. An R&amp;D asbestos survey (HSG264) is mandatory before demolition.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Survey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Ref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Refurbishment / Demolition Asbestos Survey completed (HSG264 / Regulation 4 CAR 2012)</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Asbestos-containing materials identified, recorded, and mapped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Asbestos removal plan prepared (if ACMs present)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Lead paint survey completed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PCB-containing materials identified (transformers, capacitors, sealants)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Man-made mineral fibre (MMMF) insulation identified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Biological hazards assessed (pigeon guano, needle sticks, legionella)</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 contamination assessed (fuel tanks, oils, solvents, process chemicals)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Radioactive sources checked (smoke detectors, medical equipment)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Unexploded ordnance (UXO) risk assessment completed (if applicable)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Services and Utilities</w:t>
      </w:r>
    </w:p>
    <w:p>
      <w:pPr>
        <w:spacing w:before="60" w:after="60"/>
      </w:pPr>
      <w:r>
        <w:rPr>
          <w:rFonts w:ascii="Arial" w:cs="Arial" w:eastAsia="Arial" w:hAnsi="Arial"/>
          <w:i/>
          <w:iCs/>
          <w:color w:val="666666"/>
          <w:sz w:val="22"/>
          <w:szCs w:val="22"/>
        </w:rPr>
        <w:t xml:space="preserve">Confirm all services have been identified, disconnected, and made safe.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Survey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Ref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utility supplies identified (gas, electric, water, telecoms, data)</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Service termination / disconnection confirmed in writing by each provider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power lines identified and safe clearances established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Underground services located by service plans, CAT scan, and trial holes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supply isolated and capped — confirmation from gas network</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Electricity supply isolated — confirmed dead by competent person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supply isolated — stop valve location confirmed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Telecoms / data services disconnected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Drainage connections identified and protected or diverted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Live services to adjacent properties identified and protected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Environmental and Statutory Requirements</w:t>
      </w:r>
    </w:p>
    <w:p>
      <w:pPr>
        <w:spacing w:before="60" w:after="60"/>
      </w:pPr>
      <w:r>
        <w:rPr>
          <w:rFonts w:ascii="Arial" w:cs="Arial" w:eastAsia="Arial" w:hAnsi="Arial"/>
          <w:i/>
          <w:iCs/>
          <w:color w:val="666666"/>
          <w:sz w:val="22"/>
          <w:szCs w:val="22"/>
        </w:rPr>
        <w:t xml:space="preserve">Confirm all environmental surveys, consents, and notifications are in place.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Survey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Ref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Protected species survey completed (bats, birds, newts, etc.)</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Ecological mitigation measures identified (timing restrictions, licences)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Listed building or conservation area restrictions identified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Planning conditions for demolition reviewed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Section 80 demolition notice submitted to local authority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Section 61 noise consent applied for (if required)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management plan prepared (waste types, volumes, disposal routes)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Air quality / dust management plan prepared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Contaminated land assessment reviewed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Neighbour notification and community liaison completed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Safety and Planning</w:t>
      </w:r>
    </w:p>
    <w:p>
      <w:pPr>
        <w:spacing w:before="60" w:after="60"/>
      </w:pPr>
      <w:r>
        <w:rPr>
          <w:rFonts w:ascii="Arial" w:cs="Arial" w:eastAsia="Arial" w:hAnsi="Arial"/>
          <w:i/>
          <w:iCs/>
          <w:color w:val="666666"/>
          <w:sz w:val="22"/>
          <w:szCs w:val="22"/>
        </w:rPr>
        <w:t xml:space="preserve">Confirm all safety planning and statutory requirements are satisfied.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Survey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Ref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CDM 2015 Principal Designer and Principal Contractor appointed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Demolition method statement prepared by competent contractor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Sequence of demolition defined and approved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zones established and fencing / hoarding in place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Traffic management plan prepared for demolition operations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and vibration monitoring arrangements in place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procedures documented and communicated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engineer's involvement confirmed for complex demolition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Insurance and indemnity arrangements confirmed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Pre-demolition condition surveys of adjacent properties completed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additional findings, constraints, or actions arising from the pre-demolition survey.</w:t>
            </w:r>
          </w:p>
        </w:tc>
      </w:tr>
    </w:tbl>
    <w:p>
      <w:pPr>
        <w:spacing w:before="300" w:after="120"/>
      </w:pPr>
      <w:r>
        <w:rPr>
          <w:rFonts w:ascii="Arial" w:cs="Arial" w:eastAsia="Arial" w:hAnsi="Arial"/>
          <w:b/>
          <w:bCs/>
          <w:color w:val="1B2A4A"/>
          <w:sz w:val="26"/>
          <w:szCs w:val="26"/>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Survey Author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Demolition Contractor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Structural Engineer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 / CDM Advisor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BS 6187:2011 (Code of Practice for Full and Partial Demolition); CDM 2015; HSE HSG247 (Asbestos: The Survey Guide); Control of Asbestos Regulations 2012; Building Act 1984 (Section 80); Environmental Protection Act 1990.</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Pre-Demolition Survey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Pre-Demolition Survey Checklist</dc:title>
  <dc:subject>UK Construction Template</dc:subject>
  <dc:creator>ebrora.com</dc:creator>
  <cp:keywords>construction, template, UK, demolition, pre-demolition survey, asbestos, CDM 2015, Section 80, BS 6187</cp:keywords>
  <dc:description>Free UK construction template by Ebrora. Download more at ebrora.com</dc:description>
  <cp:lastModifiedBy>ebrora.com</cp:lastModifiedBy>
  <cp:revision>1</cp:revision>
  <dcterms:created xsi:type="dcterms:W3CDTF">2026-03-27T14:46:17.002Z</dcterms:created>
  <dcterms:modified xsi:type="dcterms:W3CDTF">2026-03-27T14:46:17.003Z</dcterms:modified>
</cp:coreProperties>
</file>

<file path=docProps/custom.xml><?xml version="1.0" encoding="utf-8"?>
<Properties xmlns="http://schemas.openxmlformats.org/officeDocument/2006/custom-properties" xmlns:vt="http://schemas.openxmlformats.org/officeDocument/2006/docPropsVTypes"/>
</file>