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Demolition Method Statement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structured method statement template for demolition works, detailing the planned sequence, methods, plant, safety controls, and environmental management. Must be prepared by a competent demolition contractor and approved before works commence. Compliant with BS 6187:2011, CDM 2015, and HSE guidance.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Project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Structure Description: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Approximate Dimensions (L x W x H):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of Construction (if known):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Demolition Contractor: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Demolition Supervisor (Named):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Engineer: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CDM Principal Contractor: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CDM Principal Designer: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Scope of Demolition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Describe the full scope of demolition works including: structures to be demolished (with dimensions), elements to be retained, site boundary, extent of below-ground removal, and any exclusions from the scope. Reference drawings and site plans.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Pre-Demolition Survey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key findings from the pre-demolition survey: structural form, asbestos survey results, hazardous materials identified, service disconnection status, ecological constraints, and any specialist issues. Reference the full pre-demolition survey report.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Demolition Sequence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Define the phased sequence of demolition operations. Each phase must be completed before the next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806"/>
        <w:gridCol w:w="1500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establishment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Soft strip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Asbestos removal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disconnections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Pre-weakening (if req.)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demolition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Secondary demolition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Crushing / processing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Basement removal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clearance</w:t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Demolition Methods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Describe the demolition methods to be used for each structural element: mechanical demolition (excavator with attachments), hand demolition, deliberate collapse, wire/diamond cutting, balling, etc. Justify method selection based on structure type, proximity to boundaries, and safety considerations.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500"/>
        <w:gridCol w:w="1500"/>
        <w:gridCol w:w="15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/ 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 / Inspection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Structural Engineering Input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any structural engineering advice, temporary works, pre-weakening requirements, or monitoring during demolition. Reference structural engineer's report and any specific instructions for sequence-critical elements.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Exclusion Zones and Public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Define exclusion zone distances, hoarding requirements, pedestrian and traffic diversions, scaffold fans or debris netting, and measures to protect adjacent properties and the public. Reference site layout drawing.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Health and Safety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the key safety controls: PPE requirements, dust suppression, noise controls, fall protection, confined space procedures, COSHH assessments, permit to work requirements, emergency procedures, and first aid arrangements.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Environmental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dust suppression methods, noise and vibration monitoring, waste management (segregation, recycling targets, disposal routes), contaminated material handling, water management, and ecological protection measures.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Waste Management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Estimate waste volumes by type, identify disposal/recycling routes, set recycling targets, and detail hazardous waste handling arrangements. Reference Site Waste Management Plan.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site-specific emergency procedures: structural collapse, fire, injury, environmental spill, unexploded ordnance, and discovery of unidentified hazardous materials. Include emergency contact numbers and muster point location.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13. Monitoring and Inspections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Detail monitoring arrangements: structural monitoring (tell-tales, survey), noise monitoring, dust monitoring, vibration monitoring (PPV limits), and inspection regime during demolition.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14.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information, assumptions, or project-specific requirements.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15. 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 (Demolition Engineer)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Demolition Contractor Director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Engineer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Principal Contractor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CDM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BS 6187:2011 (Code of Practice for Full and Partial Demolition); CDM 2015; HSE Guidance — Protecting the Public; Control of Asbestos Regulations 2012; Environmental Protection Act 1990; BS 5228 (Noise and Vibration Control).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Demolition Method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Demolition Method Statement</dc:title>
  <dc:subject>UK Construction Template</dc:subject>
  <dc:creator>ebrora.com</dc:creator>
  <cp:keywords>construction, template, UK, demolition, method statement, BS 6187, CDM 2015, soft strip, structural demolition</cp:keywords>
  <dc:description>Free UK construction template by Ebrora. Download more at ebrora.com</dc:description>
  <cp:lastModifiedBy>ebrora.com</cp:lastModifiedBy>
  <cp:revision>1</cp:revision>
  <dcterms:created xsi:type="dcterms:W3CDTF">2026-03-27T14:49:07.756Z</dcterms:created>
  <dcterms:modified xsi:type="dcterms:W3CDTF">2026-03-27T14:49:07.757Z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