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Formal Correspondence Cover Sheet</w:t>
      </w:r>
    </w:p>
    <w:p>
      <w:pPr>
        <w:spacing w:before="60" w:after="60"/>
      </w:pPr>
      <w:r>
        <w:rPr>
          <w:rFonts w:ascii="Arial" w:cs="Arial" w:eastAsia="Arial" w:hAnsi="Arial"/>
          <w:i/>
          <w:iCs/>
          <w:color w:val="666666"/>
          <w:sz w:val="22"/>
          <w:szCs w:val="22"/>
        </w:rPr>
        <w:t xml:space="preserve">A standardised cover sheet for formal project correspondence, providing a clear audit trail for letters, notices, instructions, RFIs, and contractual communications. Ensures all correspondence is properly referenced, classified, and logged within the project document control system.</w:t>
      </w:r>
    </w:p>
    <w:p>
      <w:pPr>
        <w:spacing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553"/>
        <w:gridCol w:w="1400"/>
        <w:gridCol w:w="3353"/>
      </w:tblGrid>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Correspondence Ref:</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No:</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Urgency:</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 From / To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3353"/>
        <w:gridCol w:w="1400"/>
        <w:gridCol w:w="3353"/>
      </w:tblGrid>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From:</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w:t>
            </w:r>
          </w:p>
        </w:tc>
        <w:tc>
          <w:tcPr>
            <w:tcW w:type="dxa" w:w="33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Company:</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Company:</w:t>
            </w:r>
          </w:p>
        </w:tc>
        <w:tc>
          <w:tcPr>
            <w:tcW w:type="dxa" w:w="33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Position / Role:</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Position / Role:</w:t>
            </w:r>
          </w:p>
        </w:tc>
        <w:tc>
          <w:tcPr>
            <w:tcW w:type="dxa" w:w="33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Address:</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Address:</w:t>
            </w:r>
          </w:p>
        </w:tc>
        <w:tc>
          <w:tcPr>
            <w:tcW w:type="dxa" w:w="33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Tel:</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Tel:</w:t>
            </w:r>
          </w:p>
        </w:tc>
        <w:tc>
          <w:tcPr>
            <w:tcW w:type="dxa" w:w="33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Email:</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Email:</w:t>
            </w:r>
          </w:p>
        </w:tc>
        <w:tc>
          <w:tcPr>
            <w:tcW w:type="dxa" w:w="33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CC:</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53"/>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2. Subject and Classification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7306"/>
      </w:tblGrid>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Subject:</w:t>
            </w:r>
          </w:p>
        </w:tc>
        <w:tc>
          <w:tcPr>
            <w:tcW w:type="dxa" w:w="7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 Response To (Ref):</w:t>
            </w:r>
          </w:p>
        </w:tc>
        <w:tc>
          <w:tcPr>
            <w:tcW w:type="dxa" w:w="7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Classification:</w:t>
            </w:r>
          </w:p>
        </w:tc>
        <w:tc>
          <w:tcPr>
            <w:tcW w:type="dxa" w:w="7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3. Type of Correspondence</w:t>
      </w:r>
    </w:p>
    <w:p>
      <w:pPr>
        <w:spacing w:before="60" w:after="60"/>
      </w:pPr>
      <w:r>
        <w:rPr>
          <w:rFonts w:ascii="Arial" w:cs="Arial" w:eastAsia="Arial" w:hAnsi="Arial"/>
          <w:i/>
          <w:iCs/>
          <w:color w:val="666666"/>
          <w:sz w:val="22"/>
          <w:szCs w:val="22"/>
        </w:rPr>
        <w:t xml:space="preserve">Tick the applicable type(s) of correspondence.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7"/>
        <w:gridCol w:w="2377"/>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 of Correspondence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Tick</w:t>
            </w:r>
          </w:p>
        </w:tc>
        <w:tc>
          <w:tcPr>
            <w:tcW w:type="dxa" w:w="2377"/>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 of Correspondence</w:t>
            </w:r>
          </w:p>
        </w:tc>
        <w:tc>
          <w:tcPr>
            <w:tcW w:type="dxa" w:w="2377"/>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Tick</w:t>
            </w:r>
          </w:p>
        </w:tc>
      </w:tr>
      <w:tr>
        <w:tc>
          <w:tcPr>
            <w:tcW w:type="dxa" w:w="237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Letter</w:t>
            </w:r>
          </w:p>
        </w:tc>
        <w:tc>
          <w:tcPr>
            <w:tcW w:type="dxa" w:w="237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377"/>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Email (formal record)</w:t>
            </w:r>
          </w:p>
        </w:tc>
        <w:tc>
          <w:tcPr>
            <w:tcW w:type="dxa" w:w="237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237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Notice (contractual)</w:t>
            </w:r>
          </w:p>
        </w:tc>
        <w:tc>
          <w:tcPr>
            <w:tcW w:type="dxa" w:w="237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377"/>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Instruction</w:t>
            </w:r>
          </w:p>
        </w:tc>
        <w:tc>
          <w:tcPr>
            <w:tcW w:type="dxa" w:w="237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237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Request for Information (RFI)</w:t>
            </w:r>
          </w:p>
        </w:tc>
        <w:tc>
          <w:tcPr>
            <w:tcW w:type="dxa" w:w="237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377"/>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Response to RFI</w:t>
            </w:r>
          </w:p>
        </w:tc>
        <w:tc>
          <w:tcPr>
            <w:tcW w:type="dxa" w:w="237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237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Claim / Compensation Event</w:t>
            </w:r>
          </w:p>
        </w:tc>
        <w:tc>
          <w:tcPr>
            <w:tcW w:type="dxa" w:w="237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377"/>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Early Warning Notice</w:t>
            </w:r>
          </w:p>
        </w:tc>
        <w:tc>
          <w:tcPr>
            <w:tcW w:type="dxa" w:w="237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237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Technical Query</w:t>
            </w:r>
          </w:p>
        </w:tc>
        <w:tc>
          <w:tcPr>
            <w:tcW w:type="dxa" w:w="237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377"/>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Meeting Minutes</w:t>
            </w:r>
          </w:p>
        </w:tc>
        <w:tc>
          <w:tcPr>
            <w:tcW w:type="dxa" w:w="237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237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Variation / Change Order</w:t>
            </w:r>
          </w:p>
        </w:tc>
        <w:tc>
          <w:tcPr>
            <w:tcW w:type="dxa" w:w="237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377"/>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Report</w:t>
            </w:r>
          </w:p>
        </w:tc>
        <w:tc>
          <w:tcPr>
            <w:tcW w:type="dxa" w:w="237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237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Complaint</w:t>
            </w:r>
          </w:p>
        </w:tc>
        <w:tc>
          <w:tcPr>
            <w:tcW w:type="dxa" w:w="237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377"/>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Other (specify)</w:t>
            </w:r>
          </w:p>
        </w:tc>
        <w:tc>
          <w:tcPr>
            <w:tcW w:type="dxa" w:w="237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4. Correspondence Content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4000" w:hRule="atLeast"/>
        </w:trPr>
        <w:tc>
          <w:tcPr>
            <w:tcW w:type="dxa" w:w="9506"/>
            <w:tcBorders>
              <w:top w:val="single" w:color="CCCCCC" w:sz="1"/>
              <w:left w:val="single" w:color="CCCCCC" w:sz="1"/>
              <w:bottom w:val="single" w:color="CCCCCC" w:sz="1"/>
              <w:right w:val="single" w:color="CCCCCC" w:sz="1"/>
            </w:tcBorders>
            <w:shd w:fill="E8F0FE" w:val="clear"/>
            <w:tcMar>
              <w:top w:type="dxa" w:w="100"/>
              <w:left w:type="dxa" w:w="120"/>
              <w:bottom w:type="dxa" w:w="100"/>
              <w:right w:type="dxa" w:w="120"/>
            </w:tcMar>
          </w:tcPr>
          <w:p>
            <w:r>
              <w:rPr>
                <w:rFonts w:ascii="Arial" w:cs="Arial" w:eastAsia="Arial" w:hAnsi="Arial"/>
                <w:i/>
                <w:iCs/>
                <w:color w:val="666666"/>
                <w:sz w:val="20"/>
                <w:szCs w:val="20"/>
              </w:rPr>
              <w:t xml:space="preserve">Enter the body of the correspondence here. Reference relevant contract clauses, specifications, drawing numbers, or previous correspondence as appropriate. Structure the content with clear paragraphs and numbered points where multiple issues are addressed.</w:t>
            </w:r>
          </w:p>
        </w:tc>
      </w:tr>
    </w:tbl>
    <w:p>
      <w:pPr>
        <w:spacing w:before="300" w:after="120"/>
      </w:pPr>
      <w:r>
        <w:rPr>
          <w:rFonts w:ascii="Arial" w:cs="Arial" w:eastAsia="Arial" w:hAnsi="Arial"/>
          <w:b/>
          <w:bCs/>
          <w:color w:val="1B2A4A"/>
          <w:sz w:val="26"/>
          <w:szCs w:val="26"/>
        </w:rPr>
        <w:t xml:space="preserve">5. Enclosures / Attachments</w:t>
      </w:r>
    </w:p>
    <w:p>
      <w:pPr>
        <w:spacing w:before="60" w:after="60"/>
      </w:pPr>
      <w:r>
        <w:rPr>
          <w:rFonts w:ascii="Arial" w:cs="Arial" w:eastAsia="Arial" w:hAnsi="Arial"/>
          <w:i/>
          <w:iCs/>
          <w:color w:val="666666"/>
          <w:sz w:val="22"/>
          <w:szCs w:val="22"/>
        </w:rPr>
        <w:t xml:space="preserve">List all documents enclosed or attached to this correspondence.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800"/>
        <w:gridCol w:w="1600"/>
        <w:gridCol w:w="16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Title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Reference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Format</w:t>
            </w:r>
          </w:p>
        </w:tc>
        <w:tc>
          <w:tcPr>
            <w:tcW w:type="dxa" w:w="16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 of Pages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6. Action Required and Response Deadline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Action Required: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Response Deadline: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Contractual Time Bar (if applicable):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7.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706"/>
      </w:tblGrid>
      <w:tr>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Author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Reviewed By</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Authorised By</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Received By (Recipient)</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8. Document Control — Correspondence Log Entry</w:t>
      </w:r>
    </w:p>
    <w:p>
      <w:pPr>
        <w:spacing w:before="60" w:after="60"/>
      </w:pPr>
      <w:r>
        <w:rPr>
          <w:rFonts w:ascii="Arial" w:cs="Arial" w:eastAsia="Arial" w:hAnsi="Arial"/>
          <w:i/>
          <w:iCs/>
          <w:color w:val="666666"/>
          <w:sz w:val="22"/>
          <w:szCs w:val="22"/>
        </w:rPr>
        <w:t xml:space="preserve">To be completed by the document controller upon issue and receipt.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7306"/>
      </w:tblGrid>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Logged in Correspondence Register:</w:t>
            </w:r>
          </w:p>
        </w:tc>
        <w:tc>
          <w:tcPr>
            <w:tcW w:type="dxa" w:w="7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Register Entry No:</w:t>
            </w:r>
          </w:p>
        </w:tc>
        <w:tc>
          <w:tcPr>
            <w:tcW w:type="dxa" w:w="7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Filed By / Date:</w:t>
            </w:r>
          </w:p>
        </w:tc>
        <w:tc>
          <w:tcPr>
            <w:tcW w:type="dxa" w:w="7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p>
    <w:p>
      <w:pPr>
        <w:spacing w:before="60" w:after="60"/>
      </w:pPr>
      <w:r>
        <w:rPr>
          <w:rFonts w:ascii="Arial" w:cs="Arial" w:eastAsia="Arial" w:hAnsi="Arial"/>
          <w:i/>
          <w:iCs/>
          <w:color w:val="666666"/>
          <w:sz w:val="22"/>
          <w:szCs w:val="22"/>
        </w:rPr>
        <w:t xml:space="preserve">This correspondence forms part of the formal project record. All formal correspondence must be logged in the project correspondence register and filed in accordance with the project document control procedures.</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sz w:val="14"/>
        <w:szCs w:val="14"/>
      </w:rP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pPr>
    <w:r>
      <w:rPr>
        <w:rFonts w:ascii="Arial" w:cs="Arial" w:eastAsia="Arial" w:hAnsi="Arial"/>
        <w:color w:val="2E75B6"/>
        <w:sz w:val="16"/>
        <w:szCs w:val="16"/>
      </w:rPr>
      <w:t xml:space="preserve">ebrora.com</w:t>
    </w:r>
    <w:r>
      <w:rPr>
        <w:rFonts w:ascii="Arial" w:cs="Arial" w:eastAsia="Arial" w:hAnsi="Arial"/>
        <w:sz w:val="16"/>
        <w:szCs w:val="16"/>
      </w:rPr>
      <w:t xml:space="preserve">	</w:t>
    </w:r>
    <w:r>
      <w:rPr>
        <w:rFonts w:ascii="Arial" w:cs="Arial" w:eastAsia="Arial" w:hAnsi="Arial"/>
        <w:color w:val="1B2A4A"/>
        <w:sz w:val="16"/>
        <w:szCs w:val="16"/>
      </w:rPr>
      <w:t xml:space="preserve">Formal Correspondence Cover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Correspondence Cover Sheet</dc:title>
  <dc:subject>UK Construction Template</dc:subject>
  <dc:creator>ebrora.com</dc:creator>
  <cp:keywords>construction, template, UK, correspondence, cover sheet, document control, letter, RFI, NEC, formal</cp:keywords>
  <dc:description>Free UK construction template by Ebrora. Download more at ebrora.com</dc:description>
  <cp:lastModifiedBy>ebrora.com</cp:lastModifiedBy>
  <cp:revision>1</cp:revision>
  <dcterms:created xsi:type="dcterms:W3CDTF">2026-03-27T14:12:26.284Z</dcterms:created>
  <dcterms:modified xsi:type="dcterms:W3CDTF">2026-03-27T14:12:26.285Z</dcterms:modified>
</cp:coreProperties>
</file>

<file path=docProps/custom.xml><?xml version="1.0" encoding="utf-8"?>
<Properties xmlns="http://schemas.openxmlformats.org/officeDocument/2006/custom-properties" xmlns:vt="http://schemas.openxmlformats.org/officeDocument/2006/docPropsVTypes"/>
</file>