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COSHH Assessment Form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Control of Substances Hazardous to Health Regulations 2002 (as amended)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COSHH-001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Assessment: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Substance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/ Substance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the full trade name of the product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 / Supplier: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manufacturer or supplier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SDS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safety data sheet reference number and date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SDS Obtained: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SDS must be obtained before use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Hazardous Ingredients: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the hazardous components as identified on the SDS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Hazard Classification (from SDS Section 2)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the GHS hazard pictograms and hazard statements applicable to this substance.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GHS Hazard Pictogram (tick all applicable)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GHS Hazard Pictogram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GHS01 — Explosive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GHS06 — Toxic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GHS02 — Flammable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GHS07 — Harmful / Irritant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GHS03 — Oxidising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GHS08 — Health Hazard (CMR, STOT, aspiration)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GHS04 — Gas Under Pressure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GHS09 — Environmental Hazard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GHS05 — Corrosive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Hazard Statements (H codes):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H315 Causes skin irritation, H335 May cause respiratory irritation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Precautionary Statements (P codes):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P261 Avoid breathing dust/fume, P280 Wear protective gloves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Workplace Exposure Limit (WEL):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the WEL from EH40 if applicable (e.g., 10 mg/m³ 8hr TWA)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How the Substance Is Used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 / Activity: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activity involving this substance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 Used: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Approximate quantity used per shift / task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Daily, Weekly, Occasional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of Exposure: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Estimated duration of exposure per use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Persons Exposed: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Number and roles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Routes of Exposure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50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of Entry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Inhalation (dusts, fumes, vapours, mists, gases)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Skin contact or absorption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 (hand-to-mouth transfer)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Eye contact (splashes, vapours)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 (high-pressure equipment)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Elimination and Substitution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1500"/>
        <w:gridCol w:w="2500"/>
      </w:tblGrid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hazardous substance be eliminated from the process entirely?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a less hazardous substance be substituted?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the process be changed to reduce the amount of substance used?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exposure be reduced by enclosure or containment of the process?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Control Measures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all control measures to be implemented following the hierarchy of control. Controls higher in the hierarchy are preferred.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Engineering Controls: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LEV (local exhaust ventilation), enclosed process, wet suppression, dilution ventilation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Administrative Controls: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Reduced exposure time, job rotation, supervision, signage, restricted access zones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PPE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RPE type and APF (assigned protection factor), gloves (material and standard), goggles, overalls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RPE Face-Fit Tested: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all tight-fitting RPE must be face-fit tested per HSE guidance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Requirements: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Locked COSHH cabinet, bunded area, temperature controlled, separated from incompatibles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Disposal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Licensed waste contractor, hazardous waste consignment note, dedicated waste stream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Spill Procedure: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spill kit location and clean-up procedure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Health Surveillance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1500"/>
        <w:gridCol w:w="2500"/>
      </w:tblGrid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health surveillance required under COSHH Regulation 11?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biological monitoring required?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baseline health checks in place before first exposure?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regular follow-up health checks scheduled?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an occupational health provider appointed for this project?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Exposure Monitoring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required if WEL may be exceeded or controls may fail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Personal air sampling, dust lamp, direct reading instruments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 Frequency: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Initial assessment, quarterly, annually, or after process change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Results Recorded: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Reference to monitoring report or register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Emergency and First Aid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Inhalation: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First aid measures for inhalation exposure (from SDS Section 4)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Skin Contact: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First aid measures for skin contact (from SDS Section 4)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Eye Contact: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First aid measures for eye contact (from SDS Section 4)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Ingestion: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First aid measures for ingestion (from SDS Section 4)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/ Explosion: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Extinguishing media and firefighting precautions (from SDS Section 5)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Release: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Containment and clean-up measures (from SDS Section 6)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Training and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1500"/>
        <w:gridCol w:w="2500"/>
      </w:tblGrid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 / No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informed of the hazards and risks of the substance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trained in safe handling, use, and storage procedures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know the location and contents of the SDS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trained in emergency and spill response procedures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Toolbox talk or briefing delivered on this COSHH assessment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COSHH assessment displayed or accessible at the point of use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comments, observations, or reference to related assessments.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COSHH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COSHH Assessment Form</dc:title>
  <dc:subject>UK Construction Template</dc:subject>
  <dc:creator>ebrora.com</dc:creator>
  <cp:keywords>construction, template, UK, COSHH, hazardous substances, assessment, COSHH 2002, safety data sheet, SDS</cp:keywords>
  <dc:description>Free UK construction template by Ebrora. Download more at ebrora.com</dc:description>
  <cp:lastModifiedBy>ebrora.com</cp:lastModifiedBy>
  <cp:revision>1</cp:revision>
  <dcterms:created xsi:type="dcterms:W3CDTF">2026-03-26T20:49:21.741Z</dcterms:created>
  <dcterms:modified xsi:type="dcterms:W3CDTF">2026-03-26T20:49:21.742Z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