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Manual Handling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Manual Handling Operations Regulations 1992 (as amended) and HSE Guidance L23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MH-RA-001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Activity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manual handling operation being assessed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Specify where the handling takes place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load(s) being handled including weight, size, shape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Approximate Weight: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How often is this handling operation performed?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Persons Involved: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and roles of persons carrying out the handling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Can Manual Handling Be Avoided?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first step in the hierarchy is to avoid the manual handling operation entirely where reasonably practicable. Consider the following before proceeding: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6"/>
        <w:gridCol w:w="1450"/>
        <w:gridCol w:w="1450"/>
      </w:tblGrid>
      <w:tr>
        <w:tc>
          <w:tcPr>
            <w:tcW w:type="dxa" w:w="6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load be delivered directly to the point of use by mechanical means (e.g., crane, forklift, conveyor)?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work process be redesigned to eliminate the need for manual handling?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load be broken down into smaller, lighter components?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task be automated or semi-automated?</w:t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the handling cannot be avoided, complete the TILE assessment below to reduce risk to the lowest level reasonably practicable.</w:t>
      </w:r>
    </w:p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TILE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Assess the risk factors under each TILE category. Identify all risk factors present and record control measures.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Task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Factor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holding loads away from the trunk?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twisting, stooping, or reaching upward?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excessive carrying distances (greater than 10 metres)?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excessive lifting or lowering (floor to above shoulder height)?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frequent or prolonged effort with insufficient rest or recovery?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a rate of work imposed by a process that cannot be varied by the worker?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pushing or pulling operations?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repetitive handling (more than once per minute for sustained periods)?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involve sudden or unexpected movement of the load?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require team lifting or coordinated handling?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Individual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Factor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require unusual physical capability (strength, height, fitness)?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pose a risk to those with a health condition or disability?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pose a risk to pregnant workers or new mothers?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task require specialist knowledge or training not held by the operative?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individual worker capabilities and limitations taken into account in task allocation?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operative received manual handling training within the last 12 months?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appropriate PPE provided and worn (e.g., gloves, safety boots)?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Load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Factor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heavy? (Guideline: &gt;25 kg for men, &gt;16 kg for women close to body at waist height)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bulky or unwieldy, making it difficult to grip?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unstable or does its centre of gravity shift during handling?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difficult to grasp (no handles, sharp edges, hot, cold, or contaminated)?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the load contain hazardous substances (COSHH considerations)?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packaging in a condition that could fail during handling?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load size such that it restricts the operative's view?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 Environment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Factor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floor surfaces uneven, slippery, or in poor condition?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there variations in floor level (steps, ramps, slopes)?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working area constrained or confined, restricting posture?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there insufficient lighting to safely handle loads?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there extreme temperature conditions (hot or cold) affecting grip or fatigue?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task performed outdoors in adverse weather conditions (wind, rain, ice)?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ventilation adequate in the handling area?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there obstructions in the travel path that could cause trips or collisions?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Risk Assessment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Using the risk factors identified above, summarise the key hazards and controls. Risk = Likelihood (L) x Severity (S).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1706"/>
        <w:gridCol w:w="500"/>
        <w:gridCol w:w="500"/>
        <w:gridCol w:w="500"/>
        <w:gridCol w:w="1200"/>
        <w:gridCol w:w="500"/>
        <w:gridCol w:w="500"/>
        <w:gridCol w:w="6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Task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Persons at Risk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 or observations.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Manual Handling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Handling Risk Assessment</dc:title>
  <dc:subject>UK Construction Template</dc:subject>
  <dc:creator>ebrora.com</dc:creator>
  <cp:keywords>construction, template, UK, manual handling, risk assessment, MHOR 1992, L23, TILE, ergonomics</cp:keywords>
  <dc:description>Free UK construction template by Ebrora. Download more at ebrora.com</dc:description>
  <cp:lastModifiedBy>ebrora.com</cp:lastModifiedBy>
  <cp:revision>1</cp:revision>
  <dcterms:created xsi:type="dcterms:W3CDTF">2026-03-26T20:46:12.024Z</dcterms:created>
  <dcterms:modified xsi:type="dcterms:W3CDTF">2026-03-26T20:46:12.024Z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