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Community Engagement Record</w:t>
      </w:r>
    </w:p>
    <w:p>
      <w:pPr>
        <w:spacing w:before="60" w:after="60"/>
      </w:pPr>
      <w:r>
        <w:rPr>
          <w:rFonts w:ascii="Arial" w:cs="Arial" w:eastAsia="Arial" w:hAnsi="Arial"/>
          <w:i/>
          <w:iCs/>
          <w:color w:val="666666"/>
          <w:sz w:val="22"/>
          <w:szCs w:val="22"/>
        </w:rPr>
        <w:t xml:space="preserve">A formal record of community and stakeholder engagement activities undertaken during a construction project. Captures engagement type, discussions held, complaints received, actions taken, and notifications distributed. Supports compliance with planning conditions, Section 61 requirements, and good neighbour obligations.</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53"/>
        <w:gridCol w:w="1400"/>
        <w:gridCol w:w="3353"/>
      </w:tblGrid>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Recorded By:</w:t>
            </w:r>
          </w:p>
        </w:tc>
        <w:tc>
          <w:tcPr>
            <w:tcW w:type="dxa" w:w="25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33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Engagement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Type of Engagement: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Stakeholder(s) / Community Group:</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Contact Name(s):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Contact Details (Tel / Email):</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Address / Location of Stakeholder: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Method of Engagement: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Purpose / Reason for Engagement: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Type of Engagement</w:t>
      </w:r>
    </w:p>
    <w:p>
      <w:pPr>
        <w:spacing w:before="60" w:after="60"/>
      </w:pPr>
      <w:r>
        <w:rPr>
          <w:rFonts w:ascii="Arial" w:cs="Arial" w:eastAsia="Arial" w:hAnsi="Arial"/>
          <w:i/>
          <w:iCs/>
          <w:color w:val="666666"/>
          <w:sz w:val="22"/>
          <w:szCs w:val="22"/>
        </w:rPr>
        <w:t xml:space="preserve">Tick all applicable engagement types.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7"/>
        <w:gridCol w:w="2377"/>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Engagement Type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c>
          <w:tcPr>
            <w:tcW w:type="dxa" w:w="237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Engagement Type</w:t>
            </w:r>
          </w:p>
        </w:tc>
        <w:tc>
          <w:tcPr>
            <w:tcW w:type="dxa" w:w="2377"/>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r>
      <w:tr>
        <w:tc>
          <w:tcPr>
            <w:tcW w:type="dxa" w:w="237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Door-to-door visit</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Public exhibition / drop-in</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237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Letter / leaflet distribution</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Community meeting</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237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Telephone call</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Social media / website post</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237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Email correspondence</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Noise / dust notification</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237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Complaint received</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Complaint follow-up visit</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237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Councillor / MP liaison</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School / charity engagement</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237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Planning consultation</w:t>
            </w:r>
          </w:p>
        </w:tc>
        <w:tc>
          <w:tcPr>
            <w:tcW w:type="dxa" w:w="237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377"/>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Other (specify)</w:t>
            </w:r>
          </w:p>
        </w:tc>
        <w:tc>
          <w:tcPr>
            <w:tcW w:type="dxa" w:w="2377"/>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Discussion / Engagement Record</w:t>
      </w:r>
    </w:p>
    <w:p>
      <w:pPr>
        <w:spacing w:before="60" w:after="60"/>
      </w:pPr>
      <w:r>
        <w:rPr>
          <w:rFonts w:ascii="Arial" w:cs="Arial" w:eastAsia="Arial" w:hAnsi="Arial"/>
          <w:i/>
          <w:iCs/>
          <w:color w:val="666666"/>
          <w:sz w:val="22"/>
          <w:szCs w:val="22"/>
        </w:rPr>
        <w:t xml:space="preserve">Record the substance of the engagement, including key points discussed, concerns raised, and information shared.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the key points discussed, concerns raised by the stakeholder, information provided, and any commitments or assurances given. Include specific details of any complaints, the nature of the issue, and the response provided.</w:t>
            </w:r>
          </w:p>
        </w:tc>
      </w:tr>
    </w:tbl>
    <w:p>
      <w:pPr>
        <w:spacing w:before="300" w:after="120"/>
      </w:pPr>
      <w:r>
        <w:rPr>
          <w:rFonts w:ascii="Arial" w:cs="Arial" w:eastAsia="Arial" w:hAnsi="Arial"/>
          <w:b/>
          <w:bCs/>
          <w:color w:val="1B2A4A"/>
          <w:sz w:val="26"/>
          <w:szCs w:val="26"/>
        </w:rPr>
        <w:t xml:space="preserve">4. Complaint Details (if applicable)</w:t>
      </w:r>
    </w:p>
    <w:p>
      <w:pPr>
        <w:spacing w:before="60" w:after="60"/>
      </w:pPr>
      <w:r>
        <w:rPr>
          <w:rFonts w:ascii="Arial" w:cs="Arial" w:eastAsia="Arial" w:hAnsi="Arial"/>
          <w:i/>
          <w:iCs/>
          <w:color w:val="666666"/>
          <w:sz w:val="22"/>
          <w:szCs w:val="22"/>
        </w:rPr>
        <w:t xml:space="preserve">Complete this section if the engagement relates to a complaint or concern raised by a member of the community.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Complaint Reference No:</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Nature of Complaint: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 Time of Issue: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Impact on Stakeholder: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Immediate Action Taken: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Root Cause (if identified):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Permanent Resolution Proposed: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Resolution Target 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Complaint Closed? (Yes/No):</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Closure 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5. Actions Arising</w:t>
      </w:r>
    </w:p>
    <w:p>
      <w:pPr>
        <w:spacing w:before="60" w:after="60"/>
      </w:pPr>
      <w:r>
        <w:rPr>
          <w:rFonts w:ascii="Arial" w:cs="Arial" w:eastAsia="Arial" w:hAnsi="Arial"/>
          <w:i/>
          <w:iCs/>
          <w:color w:val="666666"/>
          <w:sz w:val="22"/>
          <w:szCs w:val="22"/>
        </w:rPr>
        <w:t xml:space="preserve">Record all actions identified during the engagement, with owners and target dates.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6"/>
        <w:gridCol w:w="1500"/>
        <w:gridCol w:w="1500"/>
        <w:gridCol w:w="12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Closed Date</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6. Notification Record (if applicable)</w:t>
      </w:r>
    </w:p>
    <w:p>
      <w:pPr>
        <w:spacing w:before="60" w:after="60"/>
      </w:pPr>
      <w:r>
        <w:rPr>
          <w:rFonts w:ascii="Arial" w:cs="Arial" w:eastAsia="Arial" w:hAnsi="Arial"/>
          <w:i/>
          <w:iCs/>
          <w:color w:val="666666"/>
          <w:sz w:val="22"/>
          <w:szCs w:val="22"/>
        </w:rPr>
        <w:t xml:space="preserve">Complete if letters, leaflets, or formal notifications were distributed as part of this engagement.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Notification Letter / Leaflet Ref:</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Distributed: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Area / Properties Covered: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Properties Notified: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Content Summary: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any additional observations, photographs taken, or follow-up requirements.</w:t>
            </w:r>
          </w:p>
        </w:tc>
      </w:tr>
    </w:tbl>
    <w:p>
      <w:pPr>
        <w:spacing w:before="300" w:after="120"/>
      </w:pPr>
      <w:r>
        <w:rPr>
          <w:rFonts w:ascii="Arial" w:cs="Arial" w:eastAsia="Arial" w:hAnsi="Arial"/>
          <w:b/>
          <w:bCs/>
          <w:color w:val="1B2A4A"/>
          <w:sz w:val="26"/>
          <w:szCs w:val="26"/>
        </w:rPr>
        <w:t xml:space="preserve">8.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Community Liaison Officer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306"/>
        <w:gridCol w:w="1400"/>
        <w:gridCol w:w="140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4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01</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02</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03</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This record forms part of the project community engagement log. All engagement records should be filed and available for review by the client, local authority, or planning inspector as required.</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Community Engagement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Engagement Record</dc:title>
  <dc:subject>UK Construction Template</dc:subject>
  <dc:creator>ebrora.com</dc:creator>
  <cp:keywords>construction, template, UK, community engagement, stakeholder, liaison, complaints, notifications</cp:keywords>
  <dc:description>Free UK construction template by Ebrora. Download more at ebrora.com</dc:description>
  <cp:lastModifiedBy>ebrora.com</cp:lastModifiedBy>
  <cp:revision>1</cp:revision>
  <dcterms:created xsi:type="dcterms:W3CDTF">2026-03-27T14:18:09.681Z</dcterms:created>
  <dcterms:modified xsi:type="dcterms:W3CDTF">2026-03-27T14:18:09.681Z</dcterms:modified>
</cp:coreProperties>
</file>

<file path=docProps/custom.xml><?xml version="1.0" encoding="utf-8"?>
<Properties xmlns="http://schemas.openxmlformats.org/officeDocument/2006/custom-properties" xmlns:vt="http://schemas.openxmlformats.org/officeDocument/2006/docPropsVTypes"/>
</file>