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Red-Line Markup Procedure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Purpose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procedure defines the requirements for maintaining red-line markup drawings on site throughout the construction phase. Red-line markups capture all deviations from the construction issue drawings and form the basis for the production of final as-built records at project completion. Amend this section to reflect project-specific requirements. Delete guidance text before issuing.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Scope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procedure applies to all construction drawings used on site, including but not limited to: architectural, structural, civil, mechanical, electrical, instrumentation, piping, landscaping, and external works drawings. It applies to all principal contractor staff, subcontractors, and specialist installers working on the project.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Definitions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Red-Line Markup: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physical annotation made on a printed construction issue drawing using a red pen to record any deviation from the designed or specified arrangement.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As-Built Drawing: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final drawing produced by incorporating all red-line markups into the original CAD or BIM file, representing the works as actually constructed.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Issue Drawing: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latest approved revision of a drawing issued for construction purposes.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Deviation: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change from the construction issue drawing, including dimensional changes, route changes, material substitutions, additional works, or omitted works.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Responsibilities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 / Project Manager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responsibility for ensuring red-line markups are maintained and submitted on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Engineer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Day-to-day management of red-line markups within their section. Responsible for checking accuracy and completeness.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Setting Out Engineer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Recording dimensional changes, positional deviations, and level changes on red-line drawings.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Foreman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Responsible for marking up all deviations within their scope of works and submitting to the section engineer.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M&amp;E Coordinator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Responsible for coordinating MEP red-line markups from all services subcontractors.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Controller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Maintaining the red-line markup register and tracking submission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Team / CAD Technician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Incorporating red-line markups into final as-built drawings.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Red-Line Markup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General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markups must be made using a red pen (fine tip, permanent ink) on a clean, current-issue print of the construction drawing.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Markups must be clear, legible, and unambiguous. Use standard drawing conventions and symbols.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markup must include the date of the change and the initials of the person making the markup.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dimensions have changed, cross through the original dimension in red and write the as-built dimension alongside.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items have been omitted, strike through in red and annotate 'OMITTED' with date and initials.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items have been added, draw in red and annotate 'ADDED' with date, initials, and relevant RFI or SI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routes, levels, or positions have changed, mark the as-built position in red and annotate with actual dimensions or co-ordinates.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the relevant site instruction (SI), request for information (RFI), variation order, or NCR number alongside every change.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Information to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to Record on Red-Line Markup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horizontal or vertical alignment of any element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pipe, duct, or cable routes from designed positions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 invert levels, cover levels, and depths of buried services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Positions of manholes, chambers, and access points as built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and depth of all underground services and utilities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substitutions or specification changes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modifications, additional reinforcement, or design changes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Positions of expansion joints, movement joints, and waterstops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 positions of piles, foundations, and structural connections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room layouts, partition positions, or door locations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to MEP equipment positions, sizes, or specifications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stopping and compartmentation details where deviated from design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temporary works left in place permanently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Positions of monitoring instruments, survey markers, or reference points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Submission and Review Process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Submission Frequency: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Monthly, at each section completion, at practical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Submitted To: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 of person receiving red-line markups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Period: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5 working days from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As-Built Deadline: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Within 28 days of practical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Storage 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where physical red-line drawings are stored on site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Red-Line Markup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200"/>
        <w:gridCol w:w="1200"/>
        <w:gridCol w:w="1000"/>
        <w:gridCol w:w="1200"/>
        <w:gridCol w:w="12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Marked Up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Issued?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Approval and Distribution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Issued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Management Team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Engineers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Subcontractor Supervisors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M&amp;E Coordinator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Controller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Team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/ Contract Administrator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Red-Line Markup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Red-Line Markup Procedure</dc:title>
  <dc:subject>UK Construction Template</dc:subject>
  <dc:creator>ebrora.com</dc:creator>
  <cp:keywords>construction, template, UK, red-line, markup, as-built, drawings, procedure, handover, record</cp:keywords>
  <dc:description>Free UK construction template by Ebrora. Download more at ebrora.com</dc:description>
  <cp:lastModifiedBy>ebrora.com</cp:lastModifiedBy>
  <cp:revision>1</cp:revision>
  <dcterms:created xsi:type="dcterms:W3CDTF">2026-04-03T21:06:38.115Z</dcterms:created>
  <dcterms:modified xsi:type="dcterms:W3CDTF">2026-04-03T21:06:38.117Z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