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Sectional Completion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Issue: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Section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section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Issued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Contract Parties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Employer / Client: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Administrator / Engineer: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company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Form of Contract: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JCT SBC 2016 with Sectional Completion Supplement, NEC4 ECC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full site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Relevant Contract Clause: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JCT clause 2.30 / NEC clause X5 / state applicable clause</w:t>
            </w:r>
          </w:p>
        </w:tc>
      </w:tr>
    </w:tbl>
    <w:p>
      <w:pPr>
        <w:spacing w:after="80" w:before="80"/>
      </w:pPr>
    </w:p>
    <w:p>
      <w:pPr>
        <w:pStyle w:val="Heading1"/>
        <w:spacing w:after="120" w:before="240"/>
      </w:pPr>
      <w:r>
        <w:rPr>
          <w:rFonts w:ascii="Arial" w:cs="Arial" w:eastAsia="Arial" w:hAnsi="Arial"/>
          <w:b/>
          <w:bCs/>
          <w:color w:val="1B2A4A"/>
          <w:sz w:val="32"/>
          <w:szCs w:val="32"/>
        </w:rPr>
        <w:t xml:space="preserve">2. Section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Section Number: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section number as defined in the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Section Name / Title: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Block A, Phase 2 External Works, Plant Room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Description of Section: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Describe the works comprising this section in detail. Reference the contract particulars or appendix where the section is defined.</w:t>
            </w:r>
          </w:p>
          <w:p>
            <w:pPr>
              <w:spacing w:after="40" w:before="40"/>
            </w:pPr>
          </w:p>
          <w:p>
            <w:pPr>
              <w:spacing w:after="40" w:before="40"/>
            </w:pPr>
          </w:p>
          <w:p>
            <w:pPr>
              <w:spacing w:after="40" w:before="40"/>
            </w:pP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Relevant Drawings: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drawing numbers delineating the section boundary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Section Value (£):</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the value of this section as stated in the contract</w:t>
            </w:r>
          </w:p>
        </w:tc>
      </w:tr>
    </w:tbl>
    <w:p>
      <w:pPr>
        <w:spacing w:after="80" w:before="80"/>
      </w:pPr>
    </w:p>
    <w:p>
      <w:pPr>
        <w:pStyle w:val="Heading1"/>
        <w:spacing w:after="120" w:before="240"/>
      </w:pPr>
      <w:r>
        <w:rPr>
          <w:rFonts w:ascii="Arial" w:cs="Arial" w:eastAsia="Arial" w:hAnsi="Arial"/>
          <w:b/>
          <w:bCs/>
          <w:color w:val="1B2A4A"/>
          <w:sz w:val="32"/>
          <w:szCs w:val="32"/>
        </w:rPr>
        <w:t xml:space="preserve">3. Key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Milestone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Planned Date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Actual Date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commencement date</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completion date (original)</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Section completion date (as adjusted inc. EOTs)</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Date of sectional completion (this certificate)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Defects liability period start (this section)</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Defects liability period end (this section)</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4. Completion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1000"/>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Completion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works within this section substantially complete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Snagging list issued for this section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Outstanding snags do not prevent occupation or use of the section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statutory approvals obtained for this section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Building control sign-off obtained or applied for (if applicable)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Fire risk assessment completed for this section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M&amp;E systems within the section commissioned and operational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Water quality testing and certificates complete (if applicable)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lighting and fire alarm operational within the section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As-built drawings submitted for this section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O&amp;M manuals submitted for equipment in this section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Test and commissioning certificates provided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H&amp;S file contributions submitted for this section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Training delivered for systems within this section (if applicable)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Keys, access cards, and security items for this section handed over</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16</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Meter readings taken and utilities transferred (if applicable)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17</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Area clean and fit for occupation / use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Outstanding Defects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606"/>
        <w:gridCol w:w="1500"/>
        <w:gridCol w:w="1500"/>
        <w:gridCol w:w="20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26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Defect Description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Due 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bl>
    <w:p>
      <w:pPr>
        <w:spacing w:after="80" w:before="80"/>
      </w:pPr>
    </w:p>
    <w:p>
      <w:pPr>
        <w:pStyle w:val="Heading1"/>
        <w:spacing w:after="120" w:before="240"/>
      </w:pPr>
      <w:r>
        <w:rPr>
          <w:rFonts w:ascii="Arial" w:cs="Arial" w:eastAsia="Arial" w:hAnsi="Arial"/>
          <w:b/>
          <w:bCs/>
          <w:color w:val="1B2A4A"/>
          <w:sz w:val="32"/>
          <w:szCs w:val="32"/>
        </w:rPr>
        <w:t xml:space="preserve">6. Financial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306"/>
        <w:gridCol w:w="4200"/>
      </w:tblGrid>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Section Contract Value:</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Agreed Variations for this Section:</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Adjusted Section Value: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Certified for this Section:</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Retention Held for this Section:</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     %)</w:t>
            </w:r>
          </w:p>
        </w:tc>
      </w:tr>
    </w:tbl>
    <w:p>
      <w:pPr>
        <w:spacing w:after="80" w:before="80"/>
      </w:pPr>
    </w:p>
    <w:p>
      <w:pPr>
        <w:pStyle w:val="Heading1"/>
        <w:spacing w:after="120" w:before="240"/>
      </w:pPr>
      <w:r>
        <w:rPr>
          <w:rFonts w:ascii="Arial" w:cs="Arial" w:eastAsia="Arial" w:hAnsi="Arial"/>
          <w:b/>
          <w:bCs/>
          <w:color w:val="1B2A4A"/>
          <w:sz w:val="32"/>
          <w:szCs w:val="32"/>
        </w:rPr>
        <w:t xml:space="preserve">7. Declaration</w:t>
      </w:r>
    </w:p>
    <w:p>
      <w:pPr>
        <w:spacing w:after="60" w:before="80"/>
      </w:pPr>
      <w:r>
        <w:rPr>
          <w:rFonts w:ascii="Arial" w:cs="Arial" w:eastAsia="Arial" w:hAnsi="Arial"/>
          <w:sz w:val="20"/>
          <w:szCs w:val="20"/>
        </w:rPr>
        <w:t xml:space="preserve">This certificate confirms that the section of the works described above has reached practical completion in accordance with the contract. The defects liability period for this section commences from the date of sectional completion stated in Section 3 above.</w:t>
      </w:r>
    </w:p>
    <w:p>
      <w:pPr>
        <w:spacing w:after="60" w:before="60"/>
      </w:pPr>
      <w:r>
        <w:rPr>
          <w:rFonts w:ascii="Arial" w:cs="Arial" w:eastAsia="Arial" w:hAnsi="Arial"/>
          <w:sz w:val="20"/>
          <w:szCs w:val="20"/>
        </w:rPr>
        <w:t xml:space="preserve">Any outstanding snagging items listed in Section 5 do not prevent the issue of this certificate. The contractor remains responsible for making good all defects within the agreed timescales.</w:t>
      </w:r>
    </w:p>
    <w:p>
      <w:pPr>
        <w:spacing w:after="80" w:before="60"/>
      </w:pPr>
      <w:r>
        <w:rPr>
          <w:rFonts w:ascii="Arial" w:cs="Arial" w:eastAsia="Arial" w:hAnsi="Arial"/>
          <w:sz w:val="20"/>
          <w:szCs w:val="20"/>
        </w:rPr>
        <w:t xml:space="preserve">The issue of this certificate does not affect the contractor's obligations under the contract in respect of other sections or the works as a whole.</w:t>
      </w:r>
    </w:p>
    <w:p>
      <w:pPr>
        <w:spacing w:after="80" w:before="80"/>
      </w:pPr>
    </w:p>
    <w:p>
      <w:pPr>
        <w:pStyle w:val="Heading1"/>
        <w:spacing w:after="120" w:before="240"/>
      </w:pPr>
      <w:r>
        <w:rPr>
          <w:rFonts w:ascii="Arial" w:cs="Arial" w:eastAsia="Arial" w:hAnsi="Arial"/>
          <w:b/>
          <w:bCs/>
          <w:color w:val="1B2A4A"/>
          <w:sz w:val="32"/>
          <w:szCs w:val="32"/>
        </w:rPr>
        <w:t xml:space="preserve">8. Signatures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Contract Administrator / Engineer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Employer / Client</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Contractor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Project Manager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9.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Recipient</w:t>
            </w:r>
          </w:p>
        </w:tc>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 Issued</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Employer / Client</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Contractor</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Contract Administrator / Engineer</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Quantity Surveyor</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Document Control / Project File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Sectional Completion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Sectional Completion Certificate</dc:title>
  <dc:subject>UK Construction Template</dc:subject>
  <dc:creator>ebrora.com</dc:creator>
  <cp:keywords>construction, template, UK, sectional completion, certificate, practical completion, section, JCT, NEC, handover</cp:keywords>
  <dc:description>Free UK construction template by Ebrora. Download more at ebrora.com</dc:description>
  <cp:lastModifiedBy>ebrora.com</cp:lastModifiedBy>
  <cp:revision>1</cp:revision>
  <dcterms:created xsi:type="dcterms:W3CDTF">2026-04-03T21:16:08.763Z</dcterms:created>
  <dcterms:modified xsi:type="dcterms:W3CDTF">2026-04-03T21:16:08.764Z</dcterms:modified>
</cp:coreProperties>
</file>

<file path=docProps/custom.xml><?xml version="1.0" encoding="utf-8"?>
<Properties xmlns="http://schemas.openxmlformats.org/officeDocument/2006/custom-properties" xmlns:vt="http://schemas.openxmlformats.org/officeDocument/2006/docPropsVTypes"/>
</file>