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Telemetry Outstation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Commissioning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Commissioned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Outstation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/ Station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or pumping station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Outstation Tag /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outstation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RTU / outstation manufacturer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Firmware Version: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firmware version installed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Panel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panel or kiosk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wiring diagram and schematic drawing references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Communication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Communication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GPRS, 3G/4G, fibre, radio, leased line, satellite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SIM Card Number (if cellular):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SIM ICCID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IP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assigned IP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Subnet Mask: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subnet mask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Gateway: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default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Protocol: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DNP3, Modbus TCP, IEC 60870-5-104, MQTT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Master Station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master / SCADA host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Outstation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outstation / slave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Polling Interval: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15 seconds, 30 seconds, 60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Signal Strength (dBm):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cellular signal strength reading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Pre-Commissioning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Outstation installed in accordance with manufacturer's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wiring terminated correctly and labelled per wiring diagram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supply connected and voltage verified (24VDC / 230VAC as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 backup installed, charged, and autonomy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Antenna installed at correct position and orientation (cellular / radio)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Surge protection devices (SPDs) installed on power and signal lines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Earth bonding connections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I/O modules correctly installed and addressed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Configuration file loaded and version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Clock synchronised (NTP or GPS time source)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internals clean, tidy, and cable management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door seal and IP rating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Digital Input (DI)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6"/>
        <w:gridCol w:w="2000"/>
        <w:gridCol w:w="1500"/>
        <w:gridCol w:w="1200"/>
        <w:gridCol w:w="12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Forced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SCADA Correct?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0 /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Analogue Input (AI)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6"/>
        <w:gridCol w:w="1800"/>
        <w:gridCol w:w="1200"/>
        <w:gridCol w:w="1200"/>
        <w:gridCol w:w="1200"/>
        <w:gridCol w:w="1200"/>
        <w:gridCol w:w="15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Addr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SCADA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mA /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Digital Output (DO) / Control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6"/>
        <w:gridCol w:w="2000"/>
        <w:gridCol w:w="1500"/>
        <w:gridCol w:w="1200"/>
        <w:gridCol w:w="12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Operated?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Open/Close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Alarm and Event Tests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6"/>
        <w:gridCol w:w="1500"/>
        <w:gridCol w:w="1500"/>
        <w:gridCol w:w="1500"/>
        <w:gridCol w:w="2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Alarm Received at SCADA?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Priority?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Communication Tests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established between outstation and master station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polling confirmed at the specified interval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DI, AI, DO, and AO points visible and updating at master station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loss alarm tested (disconnect antenna / 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restored automatically after loss (auto-reconnect)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logging confirmed at outstation (local buffer)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Logged data uploaded to master station after communication restored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stamp accuracy verified on all events and alarms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Redundant communication path tested (if dual path configured)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Remote firmware update capability verified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Snags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/ Telemetry Team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Telemetry Outstation Commissioning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Telemetry Outstation Commissioning Record</dc:title>
  <dc:subject>UK Construction Template</dc:subject>
  <dc:creator>ebrora.com</dc:creator>
  <cp:keywords>construction, template, UK, telemetry, outstation, commissioning, record, MEICA, ICA, SCADA, RTU</cp:keywords>
  <dc:description>Free UK construction template by Ebrora. Download more at ebrora.com</dc:description>
  <cp:lastModifiedBy>ebrora.com</cp:lastModifiedBy>
  <cp:revision>1</cp:revision>
  <dcterms:created xsi:type="dcterms:W3CDTF">2026-04-04T04:47:05.487Z</dcterms:created>
  <dcterms:modified xsi:type="dcterms:W3CDTF">2026-04-04T04:47:05.487Z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