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Process Start-Up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Start-Up Authorised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System / Process Identification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System / Process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Primary settlement, aeration, chemical dosing, pumping station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System Tag /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system tag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P&amp;ID Reference(s):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all relevant P&amp;ID drawing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 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general arrangement drawing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building or area on 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Capacity / Duty: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Flow: l/s, Pressure: bar, Power: kW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Process Medium: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Raw water, settled sewage, return activated sludge, chemical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Pre-Start-Up Prerequisites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construction works for this system complete and signed 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Punch list / snagging items cleared or assessed as non-critical for start-up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mechanical installation records complete and signed 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electrical installation records and test certificates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ICA (instrumentation) loop checks complete and signed 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Pressure / leak tests completed and certificates 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Chemical cleaning and flushing completed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Lubrication schedule completed for all rotating equipment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safety devices tested: trips, interlocks, emergency stops, relief valves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isolation valves in correct pre-start position (valve alignment check)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SCADA / PLC programming complete and FAT / SAT signed 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O&amp;M manuals available on site for all equipment in the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training completed for this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operating procedures available and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to start-up issued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Safety and Environmental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assessment for start-up reviewed and briefed to all personnel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COSHH assessments available for all process chemicals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Spill containment and bunding in place for chemical storage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shower and eye wash stations tested and accessible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extinguishers in place and in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detection / atmospheric monitoring operational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Confined space entry arrangements in place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Exclusion zones established around high-risk start-up activities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protection zones identified and signage displayed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permits confirmed in place (discharge, abstraction)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Consent to discharge obtained from the regulator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aid provision confirmed and first aiders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Utility Supplies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1500"/>
        <w:gridCol w:w="1500"/>
        <w:gridCol w:w="2000"/>
        <w:gridCol w:w="1500"/>
      </w:tblGrid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Supply 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Mains electrical supply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Standby generator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UPS supply (for controls)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Potable water supply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 / process water supply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Compressed air supply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Chemical dosing supply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Drainage and waste connections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Ventilation / HVAC systems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Telecommunications /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Equipment Pre-Start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6"/>
        <w:gridCol w:w="1500"/>
        <w:gridCol w:w="1500"/>
        <w:gridCol w:w="15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Equipment Tag /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 Complete?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Vibration OK?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CW / CCW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CW / CCW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CW / CCW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CW / CCW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CW / CCW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CW / CCW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CW / CCW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CW / CCW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CW / CCW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CW / CCW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CW / CCW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CW / CCW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Start-Up Sequence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/ 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all pre-start prerequisites complete (Section 2 above)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safety and environmental checks complete (Section 3 above)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all personnel briefed and in position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communication channels open (radios tested)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inlet valves / start feed to the process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 ancillary systems (chemical dosing, air supply, cooling)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 main process equipment in sequence per operating procedure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 process parameters: flow, level, pressure, temperature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all alarms and trips function correctly under live conditions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SCADA displays and data logging operating correctly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for leaks, abnormal noise, vibration, or overheating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Record initial operating parameters (Section 7 below)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Achieve steady-state operation and confirm design duty 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Handover to operations team (if applicable)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Initial Operating Parameters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6"/>
        <w:gridCol w:w="2000"/>
        <w:gridCol w:w="2000"/>
        <w:gridCol w:w="2000"/>
      </w:tblGrid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Within Tolerance?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Flow rate (l/s or m³/hr)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Discharge pressure (bar)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Suction pressure (bar)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Motor current 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Motor temperature (°C)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Vibration level (mm/s)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Bearing temperature (°C)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Process level (m or 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 (if applicable)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Dissolved oxygen (if applicable)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Issues and Snags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20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Start-Up Authorisation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checklist confirms that all pre-start-up prerequisites have been met and the system is safe and ready for initial process start-up. Start-up is authorised by the signatures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Commissioning Engineer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/ Operations Manager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H&amp;S Manager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Process Start-Up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Start-Up Checklist</dc:title>
  <dc:subject>UK Construction Template</dc:subject>
  <dc:creator>ebrora.com</dc:creator>
  <cp:keywords>construction, template, UK, process, start-up, checklist, commissioning, MEICA, plant, operational readiness</cp:keywords>
  <dc:description>Free UK construction template by Ebrora. Download more at ebrora.com</dc:description>
  <cp:lastModifiedBy>ebrora.com</cp:lastModifiedBy>
  <cp:revision>1</cp:revision>
  <dcterms:created xsi:type="dcterms:W3CDTF">2026-04-04T04:40:20.645Z</dcterms:created>
  <dcterms:modified xsi:type="dcterms:W3CDTF">2026-04-04T04:40:20.646Z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