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Temporary Lighting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Address:</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site address</w:t>
            </w:r>
          </w:p>
        </w:tc>
      </w:tr>
    </w:tbl>
    <w:p>
      <w:pPr>
        <w:spacing w:after="80" w:before="80"/>
      </w:pPr>
    </w:p>
    <w:p>
      <w:pPr>
        <w:pStyle w:val="Heading1"/>
        <w:spacing w:after="120" w:before="240"/>
      </w:pPr>
      <w:r>
        <w:rPr>
          <w:rFonts w:ascii="Arial" w:cs="Arial" w:eastAsia="Arial" w:hAnsi="Arial"/>
          <w:b/>
          <w:bCs/>
          <w:color w:val="1B2A4A"/>
          <w:sz w:val="32"/>
          <w:szCs w:val="32"/>
        </w:rPr>
        <w:t xml:space="preserve">1. Scope and Purpose</w:t>
      </w:r>
    </w:p>
    <w:p>
      <w:pPr>
        <w:spacing w:after="80" w:before="60"/>
      </w:pPr>
      <w:r>
        <w:rPr>
          <w:rFonts w:ascii="Arial" w:cs="Arial" w:eastAsia="Arial" w:hAnsi="Arial"/>
          <w:i/>
          <w:iCs/>
          <w:color w:val="888888"/>
          <w:sz w:val="20"/>
          <w:szCs w:val="20"/>
        </w:rPr>
        <w:t xml:space="preserve">This plan defines the temporary lighting arrangements for the construction site during periods of reduced natural light, night working, and within enclosed or covered areas. It ensures compliance with CDM 2015 Schedule 2, the Workplace (Health, Safety and Welfare) Regulations 1992, and BS EN 12464-2 for outdoor work lighting. Amend guidance text and delete before issuing.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Night Working Hours: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20:00 – 06:00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Seasonal Lighting Required From:</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October – March (winter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Areas Requiring Temporary Lighting:</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List all areas: access roads, working areas, compounds, pedestrian routes, welfare, car parks, etc.</w:t>
            </w: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2. Minimum Illumination Levels</w:t>
      </w:r>
    </w:p>
    <w:p>
      <w:pPr>
        <w:spacing w:after="100" w:before="60"/>
      </w:pPr>
      <w:r>
        <w:rPr>
          <w:rFonts w:ascii="Arial" w:cs="Arial" w:eastAsia="Arial" w:hAnsi="Arial"/>
          <w:sz w:val="20"/>
          <w:szCs w:val="20"/>
        </w:rPr>
        <w:t xml:space="preserve">The following minimum lux levels shall be maintained in accordance with HSE guidance and BS EN 12464-2.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253"/>
        <w:gridCol w:w="2000"/>
        <w:gridCol w:w="3253"/>
      </w:tblGrid>
      <w:tr>
        <w:tc>
          <w:tcPr>
            <w:tcW w:type="dxa" w:w="42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Area / Activity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Minimum Lux</w:t>
            </w:r>
          </w:p>
        </w:tc>
        <w:tc>
          <w:tcPr>
            <w:tcW w:type="dxa" w:w="32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Notes</w:t>
            </w:r>
          </w:p>
        </w:tc>
      </w:tr>
      <w:tr>
        <w:tc>
          <w:tcPr>
            <w:tcW w:type="dxa" w:w="4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Site access roads and haul routes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20 lux</w:t>
            </w:r>
          </w:p>
        </w:tc>
        <w:tc>
          <w:tcPr>
            <w:tcW w:type="dxa" w:w="3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General traffic routes</w:t>
            </w:r>
          </w:p>
        </w:tc>
      </w:tr>
      <w:tr>
        <w:tc>
          <w:tcPr>
            <w:tcW w:type="dxa" w:w="4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Pedestrian walkways and footpaths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50 lux</w:t>
            </w:r>
          </w:p>
        </w:tc>
        <w:tc>
          <w:tcPr>
            <w:tcW w:type="dxa" w:w="3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Slip, trip, and fall prevention</w:t>
            </w:r>
          </w:p>
        </w:tc>
      </w:tr>
      <w:tr>
        <w:tc>
          <w:tcPr>
            <w:tcW w:type="dxa" w:w="4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General construction working areas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100 lux</w:t>
            </w:r>
          </w:p>
        </w:tc>
        <w:tc>
          <w:tcPr>
            <w:tcW w:type="dxa" w:w="3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Open-air construction activity</w:t>
            </w:r>
          </w:p>
        </w:tc>
      </w:tr>
      <w:tr>
        <w:tc>
          <w:tcPr>
            <w:tcW w:type="dxa" w:w="4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Detailed construction work (e.g. jointing, finishing)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200 lux</w:t>
            </w:r>
          </w:p>
        </w:tc>
        <w:tc>
          <w:tcPr>
            <w:tcW w:type="dxa" w:w="3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Task lighting may be required</w:t>
            </w:r>
          </w:p>
        </w:tc>
      </w:tr>
      <w:tr>
        <w:tc>
          <w:tcPr>
            <w:tcW w:type="dxa" w:w="4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Scaffolding erection and dismantling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100 lux</w:t>
            </w:r>
          </w:p>
        </w:tc>
        <w:tc>
          <w:tcPr>
            <w:tcW w:type="dxa" w:w="3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Critical safety activity</w:t>
            </w:r>
          </w:p>
        </w:tc>
      </w:tr>
      <w:tr>
        <w:tc>
          <w:tcPr>
            <w:tcW w:type="dxa" w:w="4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Excavations and confined areas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100 lux</w:t>
            </w:r>
          </w:p>
        </w:tc>
        <w:tc>
          <w:tcPr>
            <w:tcW w:type="dxa" w:w="3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Additional task lighting at depth</w:t>
            </w:r>
          </w:p>
        </w:tc>
      </w:tr>
      <w:tr>
        <w:tc>
          <w:tcPr>
            <w:tcW w:type="dxa" w:w="4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Material storage and laydown areas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50 lux</w:t>
            </w:r>
          </w:p>
        </w:tc>
        <w:tc>
          <w:tcPr>
            <w:tcW w:type="dxa" w:w="3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Identification of materials</w:t>
            </w:r>
          </w:p>
        </w:tc>
      </w:tr>
      <w:tr>
        <w:tc>
          <w:tcPr>
            <w:tcW w:type="dxa" w:w="4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Welfare facilities and compound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150 lux</w:t>
            </w:r>
          </w:p>
        </w:tc>
        <w:tc>
          <w:tcPr>
            <w:tcW w:type="dxa" w:w="3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Rest and eating areas</w:t>
            </w:r>
          </w:p>
        </w:tc>
      </w:tr>
      <w:tr>
        <w:tc>
          <w:tcPr>
            <w:tcW w:type="dxa" w:w="4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Office and meeting rooms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300 lux</w:t>
            </w:r>
          </w:p>
        </w:tc>
        <w:tc>
          <w:tcPr>
            <w:tcW w:type="dxa" w:w="3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Desk-based work</w:t>
            </w:r>
          </w:p>
        </w:tc>
      </w:tr>
      <w:tr>
        <w:tc>
          <w:tcPr>
            <w:tcW w:type="dxa" w:w="4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First aid room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500 lux</w:t>
            </w:r>
          </w:p>
        </w:tc>
        <w:tc>
          <w:tcPr>
            <w:tcW w:type="dxa" w:w="3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Medical assessment</w:t>
            </w:r>
          </w:p>
        </w:tc>
      </w:tr>
      <w:tr>
        <w:tc>
          <w:tcPr>
            <w:tcW w:type="dxa" w:w="4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Emergency escape routes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1 lux minimum</w:t>
            </w:r>
          </w:p>
        </w:tc>
        <w:tc>
          <w:tcPr>
            <w:tcW w:type="dxa" w:w="3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Emergency lighting standard</w:t>
            </w:r>
          </w:p>
        </w:tc>
      </w:tr>
      <w:tr>
        <w:tc>
          <w:tcPr>
            <w:tcW w:type="dxa" w:w="4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Car park and visitor area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20 lux</w:t>
            </w:r>
          </w:p>
        </w:tc>
        <w:tc>
          <w:tcPr>
            <w:tcW w:type="dxa" w:w="3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Personal security</w:t>
            </w:r>
          </w:p>
        </w:tc>
      </w:tr>
    </w:tbl>
    <w:p>
      <w:pPr>
        <w:spacing w:after="80" w:before="80"/>
      </w:pPr>
    </w:p>
    <w:p>
      <w:pPr>
        <w:pStyle w:val="Heading1"/>
        <w:spacing w:after="120" w:before="240"/>
      </w:pPr>
      <w:r>
        <w:rPr>
          <w:rFonts w:ascii="Arial" w:cs="Arial" w:eastAsia="Arial" w:hAnsi="Arial"/>
          <w:b/>
          <w:bCs/>
          <w:color w:val="1B2A4A"/>
          <w:sz w:val="32"/>
          <w:szCs w:val="32"/>
        </w:rPr>
        <w:t xml:space="preserve">3. Lighting Equipment Schedule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2006"/>
        <w:gridCol w:w="1200"/>
        <w:gridCol w:w="1200"/>
        <w:gridCol w:w="1200"/>
        <w:gridCol w:w="1200"/>
        <w:gridCol w:w="1200"/>
        <w:gridCol w:w="10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2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Location / Area</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Luminaire Type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Wattage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Quantity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Mounting</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Power Source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Timer?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2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2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2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2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2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2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2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2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2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2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2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2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LED flood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Tower, post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Mains, gen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Y/N</w:t>
            </w:r>
          </w:p>
        </w:tc>
      </w:tr>
    </w:tbl>
    <w:p>
      <w:pPr>
        <w:spacing w:after="80" w:before="80"/>
      </w:pPr>
    </w:p>
    <w:p>
      <w:pPr>
        <w:pStyle w:val="Heading1"/>
        <w:spacing w:after="120" w:before="240"/>
      </w:pPr>
      <w:r>
        <w:rPr>
          <w:rFonts w:ascii="Arial" w:cs="Arial" w:eastAsia="Arial" w:hAnsi="Arial"/>
          <w:b/>
          <w:bCs/>
          <w:color w:val="1B2A4A"/>
          <w:sz w:val="32"/>
          <w:szCs w:val="32"/>
        </w:rPr>
        <w:t xml:space="preserve">4. Light Spill and Neighbour Impact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Sensitive Receptors Identified: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List nearby residential properties, hospitals, schools, wildlife habitats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Light Spill Mitigation Measures: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Describe measures: directional luminaires, cowls, louvres, reduced mounting height, timers, motion sensors.</w:t>
            </w:r>
          </w:p>
          <w:p>
            <w:pPr>
              <w:spacing w:after="40" w:before="40"/>
            </w:pPr>
          </w:p>
          <w:p>
            <w:pPr>
              <w:spacing w:after="40" w:before="40"/>
            </w:pP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Planning Condition Restrictions: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any planning conditions relating to lighting or state 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Obtrusive Light Assessment: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Completed / Not Required – reference ILP Guidance Note GN01</w:t>
            </w:r>
          </w:p>
        </w:tc>
      </w:tr>
    </w:tbl>
    <w:p>
      <w:pPr>
        <w:spacing w:after="80" w:before="80"/>
      </w:pPr>
    </w:p>
    <w:p>
      <w:pPr>
        <w:pStyle w:val="Heading1"/>
        <w:spacing w:after="120" w:before="240"/>
      </w:pPr>
      <w:r>
        <w:rPr>
          <w:rFonts w:ascii="Arial" w:cs="Arial" w:eastAsia="Arial" w:hAnsi="Arial"/>
          <w:b/>
          <w:bCs/>
          <w:color w:val="1B2A4A"/>
          <w:sz w:val="32"/>
          <w:szCs w:val="32"/>
        </w:rPr>
        <w:t xml:space="preserve">5. Electrical Safety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lighting electrical installation designed by competent person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temporary lighting circuits protected by RCD (30mA trip)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Cables routed to avoid damage from plant, vehicles, and pedestrians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Cables at height secured and not creating trip hazards at ground level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110V CTE supply used for hand-held and portable task lighting</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Weatherproof fittings used for all external lighting (IP65 minimum)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luminaires and cables included in periodic PAT testing regime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Generator(s) supplying lighting are maintained and refuelled on schedule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Emergency lighting provided on escape routes (battery-backed)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Lighting circuits clearly labelled in the distribution board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6. Inspection and Maintenance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Daily Visual Check By: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 role responsible for checking lights are operational each shift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Weekly Inspection By: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 role responsible for formal weekly inspection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Lux Level Monitoring:</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frequency and method of lux level checks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Lamp Replacement Procedure: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how failed lamps are reported and replaced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Defect Reporting:</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how lighting defects are reported and logged</w:t>
            </w:r>
          </w:p>
        </w:tc>
      </w:tr>
    </w:tbl>
    <w:p>
      <w:pPr>
        <w:spacing w:after="80" w:before="80"/>
      </w:pPr>
    </w:p>
    <w:p>
      <w:pPr>
        <w:pStyle w:val="Heading1"/>
        <w:spacing w:after="120" w:before="240"/>
      </w:pPr>
      <w:r>
        <w:rPr>
          <w:rFonts w:ascii="Arial" w:cs="Arial" w:eastAsia="Arial" w:hAnsi="Arial"/>
          <w:b/>
          <w:bCs/>
          <w:color w:val="1B2A4A"/>
          <w:sz w:val="32"/>
          <w:szCs w:val="32"/>
        </w:rPr>
        <w:t xml:space="preserve">7.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 / Role: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Next Review 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Temporary Lighting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Lighting Plan</dc:title>
  <dc:subject>UK Construction Template</dc:subject>
  <dc:creator>ebrora.com</dc:creator>
  <cp:keywords>construction, template, UK, temporary lighting, plan, night working, illumination, lux, BS EN 12464, CDM 2015</cp:keywords>
  <dc:description>Free UK construction template by Ebrora. Download more at ebrora.com</dc:description>
  <cp:lastModifiedBy>ebrora.com</cp:lastModifiedBy>
  <cp:revision>1</cp:revision>
  <dcterms:created xsi:type="dcterms:W3CDTF">2026-04-03T21:26:05.628Z</dcterms:created>
  <dcterms:modified xsi:type="dcterms:W3CDTF">2026-04-03T21:26:05.629Z</dcterms:modified>
</cp:coreProperties>
</file>

<file path=docProps/custom.xml><?xml version="1.0" encoding="utf-8"?>
<Properties xmlns="http://schemas.openxmlformats.org/officeDocument/2006/custom-properties" xmlns:vt="http://schemas.openxmlformats.org/officeDocument/2006/docPropsVTypes"/>
</file>