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Odour Management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 Site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or works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Address:</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site address</w:t>
            </w:r>
          </w:p>
        </w:tc>
      </w:tr>
    </w:tbl>
    <w:p>
      <w:pPr>
        <w:spacing w:after="80" w:before="80"/>
      </w:pPr>
    </w:p>
    <w:p>
      <w:pPr>
        <w:pStyle w:val="Heading1"/>
        <w:spacing w:after="120" w:before="240"/>
      </w:pPr>
      <w:r>
        <w:rPr>
          <w:rFonts w:ascii="Arial" w:cs="Arial" w:eastAsia="Arial" w:hAnsi="Arial"/>
          <w:b/>
          <w:bCs/>
          <w:color w:val="1B2A4A"/>
          <w:sz w:val="32"/>
          <w:szCs w:val="32"/>
        </w:rPr>
        <w:t xml:space="preserve">1. Introduction and Purpose</w:t>
      </w:r>
    </w:p>
    <w:p>
      <w:pPr>
        <w:spacing w:after="80" w:before="60"/>
      </w:pPr>
      <w:r>
        <w:rPr>
          <w:rFonts w:ascii="Arial" w:cs="Arial" w:eastAsia="Arial" w:hAnsi="Arial"/>
          <w:i/>
          <w:iCs/>
          <w:color w:val="888888"/>
          <w:sz w:val="20"/>
          <w:szCs w:val="20"/>
        </w:rPr>
        <w:t xml:space="preserve">This Odour Management Plan (OMP) identifies the potential sources of odour during construction and commissioning works at the above wastewater treatment works, and sets out the measures to prevent, minimise, and manage odour emissions. It should be read alongside the Environmental Management Plan and any Environment Agency permit conditions. Amend this guidance text to reflect site-specific conditions. Delete guidance text before issuing.</w:t>
      </w:r>
    </w:p>
    <w:p>
      <w:pPr>
        <w:spacing w:after="80" w:before="80"/>
      </w:pPr>
    </w:p>
    <w:p>
      <w:pPr>
        <w:pStyle w:val="Heading1"/>
        <w:spacing w:after="120" w:before="240"/>
      </w:pPr>
      <w:r>
        <w:rPr>
          <w:rFonts w:ascii="Arial" w:cs="Arial" w:eastAsia="Arial" w:hAnsi="Arial"/>
          <w:b/>
          <w:bCs/>
          <w:color w:val="1B2A4A"/>
          <w:sz w:val="32"/>
          <w:szCs w:val="32"/>
        </w:rPr>
        <w:t xml:space="preserve">2. Site Context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Works Name / Type: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Sewage treatment works, pumping station, sludge treatment centre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Treatment Processes on Site: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Inlet screening, PSTs, ASP, FSTs, sludge thickening, dewatering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Operational During Works?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describe extent of live operations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Environment Agency Permit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permit reference or 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Permit Odour Conditions: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Summarise any odour-related permit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Prevailing Wind Direction: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South-westerly</w:t>
            </w:r>
          </w:p>
        </w:tc>
      </w:tr>
    </w:tbl>
    <w:p>
      <w:pPr>
        <w:spacing w:after="80" w:before="80"/>
      </w:pPr>
    </w:p>
    <w:p>
      <w:pPr>
        <w:pStyle w:val="Heading1"/>
        <w:spacing w:after="120" w:before="240"/>
      </w:pPr>
      <w:r>
        <w:rPr>
          <w:rFonts w:ascii="Arial" w:cs="Arial" w:eastAsia="Arial" w:hAnsi="Arial"/>
          <w:b/>
          <w:bCs/>
          <w:color w:val="1B2A4A"/>
          <w:sz w:val="32"/>
          <w:szCs w:val="32"/>
        </w:rPr>
        <w:t xml:space="preserve">3. Sensitive Receptors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1800"/>
        <w:gridCol w:w="1200"/>
        <w:gridCol w:w="1500"/>
        <w:gridCol w:w="2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Receptor Description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Address / Location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Distance (m)</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Direction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Sensitivity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N, SE</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High / Med / Low</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N, 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High / Med / Low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N, SE</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High / Med / Low</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N, 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High / Med / Low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N, SE</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High / Med / Low</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N, 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High / Med / Low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2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N, SE</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High / Med / Low</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N, 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High / Med / Low</w:t>
            </w:r>
          </w:p>
        </w:tc>
      </w:tr>
    </w:tbl>
    <w:p>
      <w:pPr>
        <w:spacing w:after="80" w:before="80"/>
      </w:pPr>
    </w:p>
    <w:p>
      <w:pPr>
        <w:pStyle w:val="Heading1"/>
        <w:spacing w:after="120" w:before="240"/>
      </w:pPr>
      <w:r>
        <w:rPr>
          <w:rFonts w:ascii="Arial" w:cs="Arial" w:eastAsia="Arial" w:hAnsi="Arial"/>
          <w:b/>
          <w:bCs/>
          <w:color w:val="1B2A4A"/>
          <w:sz w:val="32"/>
          <w:szCs w:val="32"/>
        </w:rPr>
        <w:t xml:space="preserve">4. Odour Source Identification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2000"/>
        <w:gridCol w:w="1500"/>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Odour Source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Construction Activity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Odour Risk (H/M/L)</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Duration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Mitigation Section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Opening or draining existing process tanks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Tank decommissioning</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5.1</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Excavation in contaminated or waterlogged ground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Earthworks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Exposure of existing sewers or rising mains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Pipeline works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5.3</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Sludge handling, movement, or storage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Sludge works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Septicity in standing water or temporary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phases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5.5</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Temporary bypassing of treatment processes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Commissioning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Chemical storage and dosing (e.g. ferric, polymer)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MEICA install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5.7</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Exposed screenings, grit, or rag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Inlet works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5.8</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 / M / 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5. Odour Control Measures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Control Measure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Odour risk assessment completed for all construction activities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Works programme sequenced to minimise exposure of odorous materials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Open tanks covered or sheeted when not being actively worked on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Temporary odour control units (carbon filters, biofilters) installed where required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Misting or fogging systems deployed at high-risk odour sources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Odour-neutralising spray applied at site boundary during high-risk activities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Sludge and screenings removed from site promptly (same day where practicable)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Temporary sludge storage contained in sealed or covered vessels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Excavated septage or contaminated material covered and removed promptly</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Chemical dosing (ferric chloride) to control septicity in temporary storage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Exposed sewer connections sealed or capped when not being worked on</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Wind direction and speed monitored before commencing high-risk activities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High-risk activities postponed when wind is towards sensitive receptors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Temporary bypasses minimised in duration and volume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Good housekeeping maintained – no accumulation of odorous waste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6. Odour Monitoring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Monitoring Method: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Sniff testing (field olfactometry), H2S monitoring, complaints 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Monitoring Frequency: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Daily during high-risk activities, weekly routine, continuous H2S logger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Monitoring Locations: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Site boundary (N, S, E, W), nearest receptor, source 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H2S Trigger Level:</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1 ppm at site boundary (or as per permit)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H2S Action Level:</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5 ppm at source – implement additional controls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Monitoring Equipment: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instrument make, model, and calibration 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Person Responsible: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bl>
    <w:p>
      <w:pPr>
        <w:spacing w:after="80" w:before="80"/>
      </w:pPr>
    </w:p>
    <w:p>
      <w:pPr>
        <w:pStyle w:val="Heading1"/>
        <w:spacing w:after="120" w:before="240"/>
      </w:pPr>
      <w:r>
        <w:rPr>
          <w:rFonts w:ascii="Arial" w:cs="Arial" w:eastAsia="Arial" w:hAnsi="Arial"/>
          <w:b/>
          <w:bCs/>
          <w:color w:val="1B2A4A"/>
          <w:sz w:val="32"/>
          <w:szCs w:val="32"/>
        </w:rPr>
        <w:t xml:space="preserve">7. Complaints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Odour Complaints Hotline: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24-hour contact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Complaints Handled By: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Response Time: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Acknowledge within 1 hour, investigate within 4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Complaints Reporting:</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Describe how complaints are logged, investigated, and reported to the EA / client</w:t>
            </w:r>
          </w:p>
        </w:tc>
      </w:tr>
    </w:tbl>
    <w:p>
      <w:pPr>
        <w:spacing w:after="80" w:before="80"/>
      </w:pPr>
    </w:p>
    <w:p>
      <w:pPr>
        <w:pStyle w:val="Heading1"/>
        <w:spacing w:after="120" w:before="240"/>
      </w:pPr>
      <w:r>
        <w:rPr>
          <w:rFonts w:ascii="Arial" w:cs="Arial" w:eastAsia="Arial" w:hAnsi="Arial"/>
          <w:b/>
          <w:bCs/>
          <w:color w:val="1B2A4A"/>
          <w:sz w:val="32"/>
          <w:szCs w:val="32"/>
        </w:rPr>
        <w:t xml:space="preserve">8. Odour Complaint 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1706"/>
        <w:gridCol w:w="1500"/>
        <w:gridCol w:w="1500"/>
        <w:gridCol w:w="1500"/>
        <w:gridCol w:w="20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17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Complainant</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Location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Wind Dir.</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Activity at Time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Action Taken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7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7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7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7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7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9. Roles and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Manager</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Overall responsibility for odour management. Authorises high-risk activities.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Environmental Manager</w:t>
            </w:r>
          </w:p>
        </w:tc>
        <w:tc>
          <w:tcPr>
            <w:tcW w:type="dxa" w:w="6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Monitors odour controls, conducts assessments, liaises with EA and client.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Section Engineers</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Implement odour controls within their work areas as per this plan.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Subcontractors</w:t>
            </w:r>
          </w:p>
        </w:tc>
        <w:tc>
          <w:tcPr>
            <w:tcW w:type="dxa" w:w="6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Comply with odour management requirements and report any odour incidents.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Operatives</w:t>
            </w:r>
          </w:p>
        </w:tc>
        <w:tc>
          <w:tcPr>
            <w:tcW w:type="dxa" w:w="6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Follow odour control procedures and report unusual or strong odours immediately.</w:t>
            </w:r>
          </w:p>
        </w:tc>
      </w:tr>
    </w:tbl>
    <w:p>
      <w:pPr>
        <w:spacing w:after="80" w:before="80"/>
      </w:pPr>
    </w:p>
    <w:p>
      <w:pPr>
        <w:pStyle w:val="Heading1"/>
        <w:spacing w:after="120" w:before="240"/>
      </w:pPr>
      <w:r>
        <w:rPr>
          <w:rFonts w:ascii="Arial" w:cs="Arial" w:eastAsia="Arial" w:hAnsi="Arial"/>
          <w:b/>
          <w:bCs/>
          <w:color w:val="1B2A4A"/>
          <w:sz w:val="32"/>
          <w:szCs w:val="32"/>
        </w:rPr>
        <w:t xml:space="preserve">10. Review and Communication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Review Frequency: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Monthly, or after any odour complaint or change in activities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Communicated To:</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All site personnel, subcontractors, client, EA (as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Toolbox Talk Delivered?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date and reference</w:t>
            </w:r>
          </w:p>
        </w:tc>
      </w:tr>
    </w:tbl>
    <w:p>
      <w:pPr>
        <w:spacing w:after="80" w:before="80"/>
      </w:pPr>
    </w:p>
    <w:p>
      <w:pPr>
        <w:pStyle w:val="Heading1"/>
        <w:spacing w:after="120" w:before="240"/>
      </w:pPr>
      <w:r>
        <w:rPr>
          <w:rFonts w:ascii="Arial" w:cs="Arial" w:eastAsia="Arial" w:hAnsi="Arial"/>
          <w:b/>
          <w:bCs/>
          <w:color w:val="1B2A4A"/>
          <w:sz w:val="32"/>
          <w:szCs w:val="32"/>
        </w:rPr>
        <w:t xml:space="preserve">11.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Prepared By:</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 / Role: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Next Review:</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12.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Odour Management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Odour Management Plan</dc:title>
  <dc:subject>UK Construction Template</dc:subject>
  <dc:creator>ebrora.com</dc:creator>
  <cp:keywords>construction, template, UK, odour management, plan, wastewater, WWTW, sewage, H4 guidance, Environment Agency</cp:keywords>
  <dc:description>Free UK construction template by Ebrora. Download more at ebrora.com</dc:description>
  <cp:lastModifiedBy>ebrora.com</cp:lastModifiedBy>
  <cp:revision>1</cp:revision>
  <dcterms:created xsi:type="dcterms:W3CDTF">2026-04-04T05:29:19.379Z</dcterms:created>
  <dcterms:modified xsi:type="dcterms:W3CDTF">2026-04-04T05:29:19.381Z</dcterms:modified>
</cp:coreProperties>
</file>

<file path=docProps/custom.xml><?xml version="1.0" encoding="utf-8"?>
<Properties xmlns="http://schemas.openxmlformats.org/officeDocument/2006/custom-properties" xmlns:vt="http://schemas.openxmlformats.org/officeDocument/2006/docPropsVTypes"/>
</file>