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Non-Conformance Report Form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Quality management document for recording and resolving non-conformances on construction projects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NCR-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Contractor / Subcontractor name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Non-Conformance Classification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Critical / Major / Minor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location, grid reference, or drawing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Package / Discipline: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Concrete, steelwork, M&amp;E, civils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Clause(s) of specification not met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Drawing number(s) applicable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ITP item and hold/witness point reference if applicable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Non-Conformance Category (tick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non-conformance (incorrect material, failed test, out-of-spec delivery)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Workmanship non-conformance (work not to specification, poor quality, incorrect installation)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Dimensional non-conformance (out of tolerance, incorrect levels, incorrect alignment)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non-conformance (design error, clashes, inadequate design)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non-conformance (incorrect drawings, outdated specifications, missing approvals)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non-conformance (procedure not followed, inspection missed, hold point overrun)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non-conformance (SC work not meeting required standards)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(specify in description)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Description of Non-Conformance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a clear, factual description of the non-conformance. Include what was found, how it deviates from the specification or requirement, and attach photographs where possible.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non-conformance in detail. Include: what was inspected, what was found, how it differs from the specified requirement, quantities affected, photographs attached (reference numbers).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Immediate Containment Action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any immediate actions taken to prevent the non-conformance from worsening or affecting further work.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immediate containment actions taken (e.g., work stopped, affected area quarantined, non-conforming material segregated and labelled, adjacent work halted pending investigation).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Root Cause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Identify the root cause(s) of the non-conformance. Use structured analysis methods (5 Whys, fishbone, etc.) where appropriate. Consider: why did the non-conformance occur, why was it not prevented by existing controls, and what systemic factors contributed.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Proposed Disposition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Rework — Remove and re-do the work to the specified standard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Repair — Bring the non-conforming work to an acceptable standard without full removal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As-Is / Concession — Accept the non-conforming work with formal concession approval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/ Scrap — Remove and dispose of non-conforming material; replace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Corrective Action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Preventive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actions will be taken to prevent recurrence of this non-conformance. Consider: process changes, additional training, revised inspection procedures, design amendments, updated specifications, toolbox talks, lessons learned.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NCR Close-Out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Corrective Action Verified: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Describe verification method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Re-Inspection Completed: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Date: 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Closed: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of Non-Conformance: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£ (estimate rework / repair cost for project records)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Days to Close: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of days from raising to close-out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Authorisation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Disposition Approved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Close-Out Verified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 (Acceptance)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Non-Conformance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Non-Conformance Report Form</dc:title>
  <dc:subject>UK Construction Template</dc:subject>
  <dc:creator>ebrora.com</dc:creator>
  <cp:keywords>construction, template, UK, non-conformance, NCR, defect, quality, corrective action, ISO 9001, snag</cp:keywords>
  <dc:description>Free UK construction template by Ebrora. Download more at ebrora.com</dc:description>
  <cp:lastModifiedBy>ebrora.com</cp:lastModifiedBy>
  <cp:revision>1</cp:revision>
  <dcterms:created xsi:type="dcterms:W3CDTF">2026-03-26T21:37:25.637Z</dcterms:created>
  <dcterms:modified xsi:type="dcterms:W3CDTF">2026-03-26T21:37:25.638Z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