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</w:pPr>
      <w:r>
        <w:rPr>
          <w:rFonts w:ascii="Arial" w:cs="Arial" w:eastAsia="Arial" w:hAnsi="Arial"/>
          <w:b/>
          <w:bCs/>
          <w:color w:val="1B2A4A"/>
          <w:sz w:val="56"/>
          <w:szCs w:val="56"/>
        </w:rPr>
        <w:t xml:space="preserve">Monthly Project Report</w:t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i/>
          <w:iCs/>
          <w:color w:val="666666"/>
          <w:sz w:val="22"/>
          <w:szCs w:val="22"/>
        </w:rPr>
        <w:t xml:space="preserve">A comprehensive monthly project report providing a full status update across all project disciplines. Intended for client reporting, senior management review, and formal project records.</w:t>
      </w:r>
    </w:p>
    <w:p>
      <w:pPr>
        <w:spacing w:before="100"/>
      </w:pP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553"/>
        <w:gridCol w:w="1400"/>
        <w:gridCol w:w="3353"/>
      </w:tblGrid>
      <w:tr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Document Ref:</w:t>
            </w:r>
          </w:p>
        </w:tc>
        <w:tc>
          <w:tcPr>
            <w:tcW w:type="dxa" w:w="2553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Report No:</w:t>
            </w:r>
          </w:p>
        </w:tc>
        <w:tc>
          <w:tcPr>
            <w:tcW w:type="dxa" w:w="3353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Project Name:</w:t>
            </w:r>
          </w:p>
        </w:tc>
        <w:tc>
          <w:tcPr>
            <w:tcW w:type="dxa" w:w="2553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Reporting Period:</w:t>
            </w:r>
          </w:p>
        </w:tc>
        <w:tc>
          <w:tcPr>
            <w:tcW w:type="dxa" w:w="3353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Contract No:</w:t>
            </w:r>
          </w:p>
        </w:tc>
        <w:tc>
          <w:tcPr>
            <w:tcW w:type="dxa" w:w="2553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Date Issued:</w:t>
            </w:r>
          </w:p>
        </w:tc>
        <w:tc>
          <w:tcPr>
            <w:tcW w:type="dxa" w:w="3353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Client:</w:t>
            </w:r>
          </w:p>
        </w:tc>
        <w:tc>
          <w:tcPr>
            <w:tcW w:type="dxa" w:w="2553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Prepared By:</w:t>
            </w:r>
          </w:p>
        </w:tc>
        <w:tc>
          <w:tcPr>
            <w:tcW w:type="dxa" w:w="3353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</w:tbl>
    <w:p>
      <w:pPr>
        <w:spacing w:before="300" w:after="120"/>
      </w:pPr>
      <w:r>
        <w:rPr>
          <w:rFonts w:ascii="Arial" w:cs="Arial" w:eastAsia="Arial" w:hAnsi="Arial"/>
          <w:b/>
          <w:bCs/>
          <w:color w:val="1B2A4A"/>
          <w:sz w:val="26"/>
          <w:szCs w:val="26"/>
        </w:rPr>
        <w:t xml:space="preserve">1. Executive Summary Dashboard</w:t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i/>
          <w:iCs/>
          <w:color w:val="666666"/>
          <w:sz w:val="22"/>
          <w:szCs w:val="22"/>
        </w:rPr>
        <w:t xml:space="preserve">RAG status summary across all project disciplines with trend indicators.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200"/>
        <w:gridCol w:w="1200"/>
        <w:gridCol w:w="1200"/>
        <w:gridCol w:w="3106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Category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Previous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Current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Trend</w:t>
            </w:r>
          </w:p>
        </w:tc>
        <w:tc>
          <w:tcPr>
            <w:tcW w:type="dxa" w:w="3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Commentary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Health and Safety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31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Programme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31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Quality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31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Cost / Commercial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31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Design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31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Environment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31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Stakeholder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31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Resources / Supply Chain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31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Risk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31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</w:tbl>
    <w:p>
      <w:pPr>
        <w:spacing w:before="100"/>
      </w:pPr>
    </w:p>
    <w:p>
      <w:pPr>
        <w:spacing w:before="60" w:after="6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Executive Summary Commentary: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6"/>
      </w:tblGrid>
      <w:tr>
        <w:trPr>
          <w:trHeight w:val="1200" w:hRule="atLeast"/>
        </w:trPr>
        <w:tc>
          <w:tcPr>
            <w:tcW w:type="dxa" w:w="9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666666"/>
                <w:sz w:val="20"/>
                <w:szCs w:val="20"/>
              </w:rPr>
              <w:t xml:space="preserve">Provide a concise executive summary of the reporting period: key achievements, significant issues, critical decisions required, and outlook for the next period.</w:t>
            </w:r>
          </w:p>
        </w:tc>
      </w:tr>
    </w:tbl>
    <w:p>
      <w:pPr>
        <w:spacing w:before="300" w:after="120"/>
      </w:pPr>
      <w:r>
        <w:rPr>
          <w:rFonts w:ascii="Arial" w:cs="Arial" w:eastAsia="Arial" w:hAnsi="Arial"/>
          <w:b/>
          <w:bCs/>
          <w:color w:val="1B2A4A"/>
          <w:sz w:val="26"/>
          <w:szCs w:val="26"/>
        </w:rPr>
        <w:t xml:space="preserve">2. Health, Safety and Environment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2.1 Safety Statistics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500"/>
        <w:gridCol w:w="1500"/>
        <w:gridCol w:w="1800"/>
        <w:gridCol w:w="1706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This Month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Cumulative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Target</w:t>
            </w:r>
          </w:p>
        </w:tc>
        <w:tc>
          <w:tcPr>
            <w:tcW w:type="dxa" w:w="1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Variance</w:t>
            </w:r>
          </w:p>
        </w:tc>
      </w:tr>
      <w:tr>
        <w:tc>
          <w:tcPr>
            <w:tcW w:type="dxa" w:w="3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RIDDOR reportable injuries</w:t>
            </w:r>
          </w:p>
        </w:tc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7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Lost time injuries</w:t>
            </w:r>
          </w:p>
        </w:tc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7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Minor injuries</w:t>
            </w:r>
          </w:p>
        </w:tc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7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Near misses reported</w:t>
            </w:r>
          </w:p>
        </w:tc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7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Safety observations / BBS cards</w:t>
            </w:r>
          </w:p>
        </w:tc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7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Toolbox talks delivered</w:t>
            </w:r>
          </w:p>
        </w:tc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7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Safety inspections completed</w:t>
            </w:r>
          </w:p>
        </w:tc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7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Environmental incidents</w:t>
            </w:r>
          </w:p>
        </w:tc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7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Permit to work violations</w:t>
            </w:r>
          </w:p>
        </w:tc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7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Hours worked (this month)</w:t>
            </w:r>
          </w:p>
        </w:tc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7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Cumulative hours worked</w:t>
            </w:r>
          </w:p>
        </w:tc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7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AFR</w:t>
            </w:r>
          </w:p>
        </w:tc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7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LTIFR</w:t>
            </w:r>
          </w:p>
        </w:tc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7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</w:tbl>
    <w:p>
      <w:pPr>
        <w:spacing w:before="100"/>
      </w:pPr>
    </w:p>
    <w:p>
      <w:pPr>
        <w:spacing w:before="60" w:after="6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2.2 Safety Commentary: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6"/>
      </w:tblGrid>
      <w:tr>
        <w:trPr>
          <w:trHeight w:val="1200" w:hRule="atLeast"/>
        </w:trPr>
        <w:tc>
          <w:tcPr>
            <w:tcW w:type="dxa" w:w="9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666666"/>
                <w:sz w:val="20"/>
                <w:szCs w:val="20"/>
              </w:rPr>
              <w:t xml:space="preserve">Summarise key safety events, enforcement actions, audit results, trends, campaigns, and focus areas. Report any RIDDOR notifications, prohibition or improvement notices.</w:t>
            </w:r>
          </w:p>
        </w:tc>
      </w:tr>
    </w:tbl>
    <w:p>
      <w:pPr>
        <w:spacing w:before="100"/>
      </w:pPr>
    </w:p>
    <w:p>
      <w:pPr>
        <w:spacing w:before="60" w:after="6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2.3 Environmental Commentary: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6"/>
      </w:tblGrid>
      <w:tr>
        <w:trPr>
          <w:trHeight w:val="1200" w:hRule="atLeast"/>
        </w:trPr>
        <w:tc>
          <w:tcPr>
            <w:tcW w:type="dxa" w:w="9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666666"/>
                <w:sz w:val="20"/>
                <w:szCs w:val="20"/>
              </w:rPr>
              <w:t xml:space="preserve">Summarise environmental performance: monitoring data, waste volumes, incidents, complaints, consents compliance, and ecological management.</w:t>
            </w:r>
          </w:p>
        </w:tc>
      </w:tr>
    </w:tbl>
    <w:p>
      <w:pPr>
        <w:spacing w:before="300" w:after="120"/>
      </w:pPr>
      <w:r>
        <w:rPr>
          <w:rFonts w:ascii="Arial" w:cs="Arial" w:eastAsia="Arial" w:hAnsi="Arial"/>
          <w:b/>
          <w:bCs/>
          <w:color w:val="1B2A4A"/>
          <w:sz w:val="26"/>
          <w:szCs w:val="26"/>
        </w:rPr>
        <w:t xml:space="preserve">3. Programme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3.1 Key Milestones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3006"/>
        <w:gridCol w:w="1500"/>
        <w:gridCol w:w="1500"/>
        <w:gridCol w:w="1200"/>
        <w:gridCol w:w="1800"/>
      </w:tblGrid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No.</w:t>
            </w:r>
          </w:p>
        </w:tc>
        <w:tc>
          <w:tcPr>
            <w:tcW w:type="dxa" w:w="3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Milestone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Baseline Date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Forecast Date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Comments</w:t>
            </w:r>
          </w:p>
        </w:tc>
      </w:tr>
      <w:tr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30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30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30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30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30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W w:type="dxa" w:w="30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7</w:t>
            </w:r>
          </w:p>
        </w:tc>
        <w:tc>
          <w:tcPr>
            <w:tcW w:type="dxa" w:w="30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8</w:t>
            </w:r>
          </w:p>
        </w:tc>
        <w:tc>
          <w:tcPr>
            <w:tcW w:type="dxa" w:w="30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9</w:t>
            </w:r>
          </w:p>
        </w:tc>
        <w:tc>
          <w:tcPr>
            <w:tcW w:type="dxa" w:w="30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10</w:t>
            </w:r>
          </w:p>
        </w:tc>
        <w:tc>
          <w:tcPr>
            <w:tcW w:type="dxa" w:w="30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11</w:t>
            </w:r>
          </w:p>
        </w:tc>
        <w:tc>
          <w:tcPr>
            <w:tcW w:type="dxa" w:w="30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12</w:t>
            </w:r>
          </w:p>
        </w:tc>
        <w:tc>
          <w:tcPr>
            <w:tcW w:type="dxa" w:w="30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</w:tbl>
    <w:p>
      <w:pPr>
        <w:spacing w:before="100"/>
      </w:pPr>
    </w:p>
    <w:p>
      <w:pPr>
        <w:spacing w:before="60" w:after="6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3.2 Programme Commentary: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6"/>
      </w:tblGrid>
      <w:tr>
        <w:trPr>
          <w:trHeight w:val="1200" w:hRule="atLeast"/>
        </w:trPr>
        <w:tc>
          <w:tcPr>
            <w:tcW w:type="dxa" w:w="9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666666"/>
                <w:sz w:val="20"/>
                <w:szCs w:val="20"/>
              </w:rPr>
              <w:t xml:space="preserve">Summarise overall programme status vs baseline: critical path, delays, recovery measures, look-ahead for next period, and key constraints.</w:t>
            </w:r>
          </w:p>
        </w:tc>
      </w:tr>
    </w:tbl>
    <w:p>
      <w:pPr>
        <w:spacing w:before="300" w:after="120"/>
      </w:pPr>
      <w:r>
        <w:rPr>
          <w:rFonts w:ascii="Arial" w:cs="Arial" w:eastAsia="Arial" w:hAnsi="Arial"/>
          <w:b/>
          <w:bCs/>
          <w:color w:val="1B2A4A"/>
          <w:sz w:val="26"/>
          <w:szCs w:val="26"/>
        </w:rPr>
        <w:t xml:space="preserve">4. Commercial and Cost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4.1 Cost Summary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600"/>
        <w:gridCol w:w="1600"/>
        <w:gridCol w:w="1600"/>
        <w:gridCol w:w="1706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Category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Budget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Actual to Date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Forecast Final</w:t>
            </w:r>
          </w:p>
        </w:tc>
        <w:tc>
          <w:tcPr>
            <w:tcW w:type="dxa" w:w="1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Variance</w:t>
            </w:r>
          </w:p>
        </w:tc>
      </w:tr>
      <w:tr>
        <w:tc>
          <w:tcPr>
            <w:tcW w:type="dxa" w:w="3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Preliminaries</w:t>
            </w:r>
          </w:p>
        </w:tc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7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Direct works</w:t>
            </w:r>
          </w:p>
        </w:tc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7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Subcontractor packages</w:t>
            </w:r>
          </w:p>
        </w:tc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7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Materials</w:t>
            </w:r>
          </w:p>
        </w:tc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7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Plant hire</w:t>
            </w:r>
          </w:p>
        </w:tc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7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Professional fees</w:t>
            </w:r>
          </w:p>
        </w:tc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7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Contingency</w:t>
            </w:r>
          </w:p>
        </w:tc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7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Total</w:t>
            </w:r>
          </w:p>
        </w:tc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7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</w:tbl>
    <w:p>
      <w:pPr>
        <w:spacing w:before="100"/>
      </w:pPr>
    </w:p>
    <w:p>
      <w:pPr>
        <w:spacing w:before="60" w:after="6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4.2 Commercial Commentary: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6"/>
      </w:tblGrid>
      <w:tr>
        <w:trPr>
          <w:trHeight w:val="1200" w:hRule="atLeast"/>
        </w:trPr>
        <w:tc>
          <w:tcPr>
            <w:tcW w:type="dxa" w:w="9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666666"/>
                <w:sz w:val="20"/>
                <w:szCs w:val="20"/>
              </w:rPr>
              <w:t xml:space="preserve">Summarise variations, compensation events, early warnings, payment status, forecast outturn, and any commercial risks or disputes.</w:t>
            </w:r>
          </w:p>
        </w:tc>
      </w:tr>
    </w:tbl>
    <w:p>
      <w:pPr>
        <w:spacing w:before="300" w:after="120"/>
      </w:pPr>
      <w:r>
        <w:rPr>
          <w:rFonts w:ascii="Arial" w:cs="Arial" w:eastAsia="Arial" w:hAnsi="Arial"/>
          <w:b/>
          <w:bCs/>
          <w:color w:val="1B2A4A"/>
          <w:sz w:val="26"/>
          <w:szCs w:val="26"/>
        </w:rPr>
        <w:t xml:space="preserve">5. Quality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6"/>
      </w:tblGrid>
      <w:tr>
        <w:trPr>
          <w:trHeight w:val="1200" w:hRule="atLeast"/>
        </w:trPr>
        <w:tc>
          <w:tcPr>
            <w:tcW w:type="dxa" w:w="9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666666"/>
                <w:sz w:val="20"/>
                <w:szCs w:val="20"/>
              </w:rPr>
              <w:t xml:space="preserve">Summarise quality performance: inspections, NCRs raised/closed, hold points, material approvals, audit findings, snagging, and testing/commissioning progress.</w:t>
            </w:r>
          </w:p>
        </w:tc>
      </w:tr>
    </w:tbl>
    <w:p>
      <w:pPr>
        <w:spacing w:before="300" w:after="120"/>
      </w:pPr>
      <w:r>
        <w:rPr>
          <w:rFonts w:ascii="Arial" w:cs="Arial" w:eastAsia="Arial" w:hAnsi="Arial"/>
          <w:b/>
          <w:bCs/>
          <w:color w:val="1B2A4A"/>
          <w:sz w:val="26"/>
          <w:szCs w:val="26"/>
        </w:rPr>
        <w:t xml:space="preserve">6. Design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6"/>
      </w:tblGrid>
      <w:tr>
        <w:trPr>
          <w:trHeight w:val="1200" w:hRule="atLeast"/>
        </w:trPr>
        <w:tc>
          <w:tcPr>
            <w:tcW w:type="dxa" w:w="9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666666"/>
                <w:sz w:val="20"/>
                <w:szCs w:val="20"/>
              </w:rPr>
              <w:t xml:space="preserve">Summarise design status: outstanding design packages, RFIs, technical queries, design changes, and approvals. Report any design-related risks or programme impacts.</w:t>
            </w:r>
          </w:p>
        </w:tc>
      </w:tr>
    </w:tbl>
    <w:p>
      <w:pPr>
        <w:spacing w:before="300" w:after="120"/>
      </w:pPr>
      <w:r>
        <w:rPr>
          <w:rFonts w:ascii="Arial" w:cs="Arial" w:eastAsia="Arial" w:hAnsi="Arial"/>
          <w:b/>
          <w:bCs/>
          <w:color w:val="1B2A4A"/>
          <w:sz w:val="26"/>
          <w:szCs w:val="26"/>
        </w:rPr>
        <w:t xml:space="preserve">7. Resources and Supply Chain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6"/>
      </w:tblGrid>
      <w:tr>
        <w:trPr>
          <w:trHeight w:val="1200" w:hRule="atLeast"/>
        </w:trPr>
        <w:tc>
          <w:tcPr>
            <w:tcW w:type="dxa" w:w="9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666666"/>
                <w:sz w:val="20"/>
                <w:szCs w:val="20"/>
              </w:rPr>
              <w:t xml:space="preserve">Summarise workforce levels (peak, average, trend), subcontractor performance, material procurement status, plant utilisation, and supply chain risks.</w:t>
            </w:r>
          </w:p>
        </w:tc>
      </w:tr>
    </w:tbl>
    <w:p>
      <w:pPr>
        <w:spacing w:before="300" w:after="120"/>
      </w:pPr>
      <w:r>
        <w:rPr>
          <w:rFonts w:ascii="Arial" w:cs="Arial" w:eastAsia="Arial" w:hAnsi="Arial"/>
          <w:b/>
          <w:bCs/>
          <w:color w:val="1B2A4A"/>
          <w:sz w:val="26"/>
          <w:szCs w:val="26"/>
        </w:rPr>
        <w:t xml:space="preserve">8. Stakeholder and Community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6"/>
      </w:tblGrid>
      <w:tr>
        <w:trPr>
          <w:trHeight w:val="1200" w:hRule="atLeast"/>
        </w:trPr>
        <w:tc>
          <w:tcPr>
            <w:tcW w:type="dxa" w:w="9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666666"/>
                <w:sz w:val="20"/>
                <w:szCs w:val="20"/>
              </w:rPr>
              <w:t xml:space="preserve">Summarise stakeholder engagement activities, community complaints, liaison meetings, notifications issued, and any reputational matters.</w:t>
            </w:r>
          </w:p>
        </w:tc>
      </w:tr>
    </w:tbl>
    <w:p>
      <w:pPr>
        <w:spacing w:before="300" w:after="120"/>
      </w:pPr>
      <w:r>
        <w:rPr>
          <w:rFonts w:ascii="Arial" w:cs="Arial" w:eastAsia="Arial" w:hAnsi="Arial"/>
          <w:b/>
          <w:bCs/>
          <w:color w:val="1B2A4A"/>
          <w:sz w:val="26"/>
          <w:szCs w:val="26"/>
        </w:rPr>
        <w:t xml:space="preserve">9. Top Project Risks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506"/>
        <w:gridCol w:w="1200"/>
        <w:gridCol w:w="1200"/>
        <w:gridCol w:w="1500"/>
        <w:gridCol w:w="1200"/>
        <w:gridCol w:w="1400"/>
      </w:tblGrid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No.</w:t>
            </w:r>
          </w:p>
        </w:tc>
        <w:tc>
          <w:tcPr>
            <w:tcW w:type="dxa" w:w="2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Risk Description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Likelihood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Impact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Mitigation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Owner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25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25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25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25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25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W w:type="dxa" w:w="25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7</w:t>
            </w:r>
          </w:p>
        </w:tc>
        <w:tc>
          <w:tcPr>
            <w:tcW w:type="dxa" w:w="25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8</w:t>
            </w:r>
          </w:p>
        </w:tc>
        <w:tc>
          <w:tcPr>
            <w:tcW w:type="dxa" w:w="25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9</w:t>
            </w:r>
          </w:p>
        </w:tc>
        <w:tc>
          <w:tcPr>
            <w:tcW w:type="dxa" w:w="25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10</w:t>
            </w:r>
          </w:p>
        </w:tc>
        <w:tc>
          <w:tcPr>
            <w:tcW w:type="dxa" w:w="25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</w:tbl>
    <w:p>
      <w:pPr>
        <w:spacing w:before="300" w:after="120"/>
      </w:pPr>
      <w:r>
        <w:rPr>
          <w:rFonts w:ascii="Arial" w:cs="Arial" w:eastAsia="Arial" w:hAnsi="Arial"/>
          <w:b/>
          <w:bCs/>
          <w:color w:val="1B2A4A"/>
          <w:sz w:val="26"/>
          <w:szCs w:val="26"/>
        </w:rPr>
        <w:t xml:space="preserve">10. Progress Photographs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6"/>
      </w:tblGrid>
      <w:tr>
        <w:trPr>
          <w:trHeight w:val="1800" w:hRule="atLeast"/>
        </w:trPr>
        <w:tc>
          <w:tcPr>
            <w:tcW w:type="dxa" w:w="9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666666"/>
                <w:sz w:val="20"/>
                <w:szCs w:val="20"/>
              </w:rPr>
              <w:t xml:space="preserve">Insert or reference key progress photographs with dates, locations, and descriptions.</w:t>
            </w:r>
          </w:p>
        </w:tc>
      </w:tr>
    </w:tbl>
    <w:p>
      <w:pPr>
        <w:spacing w:before="300" w:after="120"/>
      </w:pPr>
      <w:r>
        <w:rPr>
          <w:rFonts w:ascii="Arial" w:cs="Arial" w:eastAsia="Arial" w:hAnsi="Arial"/>
          <w:b/>
          <w:bCs/>
          <w:color w:val="1B2A4A"/>
          <w:sz w:val="26"/>
          <w:szCs w:val="26"/>
        </w:rPr>
        <w:t xml:space="preserve">11. Key Actions and Decisions Required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6"/>
      </w:tblGrid>
      <w:tr>
        <w:trPr>
          <w:trHeight w:val="1200" w:hRule="atLeast"/>
        </w:trPr>
        <w:tc>
          <w:tcPr>
            <w:tcW w:type="dxa" w:w="9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666666"/>
                <w:sz w:val="20"/>
                <w:szCs w:val="20"/>
              </w:rPr>
              <w:t xml:space="preserve">List key actions, decisions, or approvals required from the client, design team, or senior management.</w:t>
            </w:r>
          </w:p>
        </w:tc>
      </w:tr>
    </w:tbl>
    <w:p>
      <w:pPr>
        <w:spacing w:before="300" w:after="120"/>
      </w:pPr>
      <w:r>
        <w:rPr>
          <w:rFonts w:ascii="Arial" w:cs="Arial" w:eastAsia="Arial" w:hAnsi="Arial"/>
          <w:b/>
          <w:bCs/>
          <w:color w:val="1B2A4A"/>
          <w:sz w:val="26"/>
          <w:szCs w:val="26"/>
        </w:rPr>
        <w:t xml:space="preserve">12. Sign-Off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2200"/>
        <w:gridCol w:w="2300"/>
        <w:gridCol w:w="2706"/>
      </w:tblGrid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Name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Signature</w:t>
            </w:r>
          </w:p>
        </w:tc>
        <w:tc>
          <w:tcPr>
            <w:tcW w:type="dxa" w:w="2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</w:tr>
      <w:tr>
        <w:trPr>
          <w:trHeight w:val="500" w:hRule="atLeast"/>
        </w:trPr>
        <w:tc>
          <w:tcPr>
            <w:tcW w:type="dxa" w:w="23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Report Author</w:t>
            </w:r>
          </w:p>
        </w:tc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3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7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rPr>
          <w:trHeight w:val="500" w:hRule="atLeast"/>
        </w:trPr>
        <w:tc>
          <w:tcPr>
            <w:tcW w:type="dxa" w:w="23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Project Manager</w:t>
            </w:r>
          </w:p>
        </w:tc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3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7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rPr>
          <w:trHeight w:val="500" w:hRule="atLeast"/>
        </w:trPr>
        <w:tc>
          <w:tcPr>
            <w:tcW w:type="dxa" w:w="23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Client Representative</w:t>
            </w:r>
          </w:p>
        </w:tc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3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7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</w:tbl>
    <w:p>
      <w:pPr>
        <w:spacing w:before="300" w:after="120"/>
      </w:pPr>
      <w:r>
        <w:rPr>
          <w:rFonts w:ascii="Arial" w:cs="Arial" w:eastAsia="Arial" w:hAnsi="Arial"/>
          <w:b/>
          <w:bCs/>
          <w:color w:val="1B2A4A"/>
          <w:sz w:val="26"/>
          <w:szCs w:val="26"/>
        </w:rPr>
        <w:t xml:space="preserve">Document Control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1600"/>
        <w:gridCol w:w="4306"/>
        <w:gridCol w:w="1400"/>
        <w:gridCol w:w="1400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Rev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tcW w:type="dxa" w:w="4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Author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Approved</w:t>
            </w:r>
          </w:p>
        </w:tc>
      </w:tr>
      <w:tr>
        <w:tc>
          <w:tcPr>
            <w:tcW w:type="dxa" w:w="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01</w:t>
            </w:r>
          </w:p>
        </w:tc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43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02</w:t>
            </w:r>
          </w:p>
        </w:tc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43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03</w:t>
            </w:r>
          </w:p>
        </w:tc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43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</w:tbl>
    <w:sectPr>
      <w:headerReference w:type="default" r:id="rId6"/>
      <w:footerReference w:type="default" r:id="rId7"/>
      <w:pgSz w:w="11906" w:h="16838" w:orient="portrait"/>
      <w:pgMar w:top="1440" w:right="1200" w:bottom="144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4" w:space="1"/>
      </w:pBdr>
      <w:tabs>
        <w:tab w:val="right" w:pos="9506"/>
      </w:tabs>
    </w:pPr>
    <w:r>
      <w:rPr>
        <w:rFonts w:ascii="Arial" w:cs="Arial" w:eastAsia="Arial" w:hAnsi="Arial"/>
        <w:color w:val="888888"/>
        <w:sz w:val="14"/>
        <w:szCs w:val="14"/>
      </w:rPr>
      <w:t xml:space="preserve">Free Construction Template — Download more at ebrora.com</w:t>
    </w:r>
    <w:r>
      <w:rPr>
        <w:rFonts w:ascii="Arial" w:cs="Arial" w:eastAsia="Arial" w:hAnsi="Arial"/>
        <w:sz w:val="14"/>
        <w:szCs w:val="14"/>
      </w:rPr>
      <w:t xml:space="preserve">	</w:t>
    </w:r>
    <w:r>
      <w:rPr>
        <w:rFonts w:ascii="Arial" w:cs="Arial" w:eastAsia="Arial" w:hAnsi="Arial"/>
        <w:color w:val="888888"/>
        <w:sz w:val="14"/>
        <w:szCs w:val="14"/>
      </w:rPr>
      <w:t xml:space="preserve">Page </w:t>
    </w:r>
    <w:r>
      <w:rPr>
        <w:rFonts w:ascii="Arial" w:cs="Arial" w:eastAsia="Arial" w:hAnsi="Arial"/>
        <w:color w:val="888888"/>
        <w:sz w:val="14"/>
        <w:szCs w:val="14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6" w:space="1"/>
      </w:pBdr>
      <w:tabs>
        <w:tab w:val="right" w:pos="9506"/>
      </w:tabs>
    </w:pPr>
    <w:r>
      <w:rPr>
        <w:rFonts w:ascii="Arial" w:cs="Arial" w:eastAsia="Arial" w:hAnsi="Arial"/>
        <w:color w:val="2E75B6"/>
        <w:sz w:val="16"/>
        <w:szCs w:val="16"/>
      </w:rPr>
      <w:t xml:space="preserve">ebrora.com</w:t>
    </w:r>
    <w:r>
      <w:rPr>
        <w:rFonts w:ascii="Arial" w:cs="Arial" w:eastAsia="Arial" w:hAnsi="Arial"/>
        <w:sz w:val="16"/>
        <w:szCs w:val="16"/>
      </w:rPr>
      <w:t xml:space="preserve">	</w:t>
    </w:r>
    <w:r>
      <w:rPr>
        <w:rFonts w:ascii="Arial" w:cs="Arial" w:eastAsia="Arial" w:hAnsi="Arial"/>
        <w:color w:val="1B2A4A"/>
        <w:sz w:val="16"/>
        <w:szCs w:val="16"/>
      </w:rPr>
      <w:t xml:space="preserve">Monthly Project Report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240" w:after="120"/>
      <w:outlineLvl w:val="0"/>
    </w:pPr>
    <w:rPr>
      <w:rFonts w:ascii="Arial" w:cs="Arial" w:eastAsia="Arial" w:hAnsi="Arial"/>
      <w:b/>
      <w:bCs/>
      <w:color w:val="1B2A4A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00" w:after="100"/>
      <w:outlineLvl w:val="1"/>
    </w:pPr>
    <w:rPr>
      <w:rFonts w:ascii="Arial" w:cs="Arial" w:eastAsia="Arial" w:hAnsi="Arial"/>
      <w:b/>
      <w:bCs/>
      <w:color w:val="333333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Monthly Project Report</dc:title>
  <dc:subject>UK Construction Template</dc:subject>
  <dc:creator>ebrora.com</dc:creator>
  <cp:keywords>construction, template, UK, monthly report, project report, progress, cost, programme, safety, NEC</cp:keywords>
  <dc:description>Free UK construction template by Ebrora. Download more at ebrora.com</dc:description>
  <cp:lastModifiedBy>ebrora.com</cp:lastModifiedBy>
  <cp:revision>1</cp:revision>
  <dcterms:created xsi:type="dcterms:W3CDTF">2026-03-27T14:20:49.037Z</dcterms:created>
  <dcterms:modified xsi:type="dcterms:W3CDTF">2026-03-27T14:20:49.038Z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