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Process Proving Record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WWTW Commissioning — Process Performance Proving and Consent Compliance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and Proving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/ Works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 Stream: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Line 1, ASP, whole works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Proving Period Start: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Proving Period End: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 (days / weeks):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7 days, 14 days, 28 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EA Consent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Operator: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Commissioning Engineer: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 Engineer: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Performance Criteria and Consent Limits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the target consent limits and performance criteria that must be achieved during the proving period.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6"/>
        <w:gridCol w:w="14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Consent Limit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Basis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Achieved (Y/N)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Biochemical Oxygen Demand (BOD)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 percentile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Suspended Solids (SS)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 percentile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Ammonia (NH3-N)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 percentile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Phosphorus (P)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Annual average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Chemical Oxygen Demand (COD)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mg/l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 units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Flow to Full Treatment (FFT)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Dry Weather Flow (DWF)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Other (specify)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Pre-Proving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06"/>
        <w:gridCol w:w="550"/>
        <w:gridCol w:w="550"/>
        <w:gridCol w:w="23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Pre-Proving Requirements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construction and installation works complete (mechanical completion achieved)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commissioning activities complete and signed off (SAT passed)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 seeded and biological treatment established (MLSS at target concentration)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instrumentation calibrated and functional (flow, DO, MLSS, NH3, pH, SS)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SCADA / telemetry system operational and logging data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Chemical dosing systems operational and optimised (P removal, pH correction)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pumps, blowers, aerators, and scrapers operational with duty/standby proven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Sludge handling and disposal route established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Sampling regime agreed with client and EA (frequency, locations, parameters, laboratory)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Laboratory accredited and approved for consent compliance samples (MCERTS / UKAS)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Consent sampling points installed and accessible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 notified of the proving period start date (where required)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Operator training completed for all process areas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procedures in place for process upset or consent breach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Daily Process Proving Results Log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Record daily sample results and process parameters during the proving period. Attach laboratory certificates as supporting evidence.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000"/>
        <w:gridCol w:w="1000"/>
        <w:gridCol w:w="1000"/>
        <w:gridCol w:w="1000"/>
        <w:gridCol w:w="1000"/>
        <w:gridCol w:w="1000"/>
        <w:gridCol w:w="1000"/>
        <w:gridCol w:w="1038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Influent Flow (l/s)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Influent BOD (mg/l)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Influent SS (mg/l)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Influent NH3 (mg/l)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Effluent BOD (mg/l)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Effluent SS (mg/l)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Effluent NH3 (mg/l)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Effluent P (mg/l)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 (mg/l)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MLSS (mg/l)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8"/>
          <w:footerReference w:type="default" r:id="rId9"/>
          <w:pgSz w:w="16838" w:h="11906" w:orient="landscape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Proving Period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8"/>
        <w:gridCol w:w="1169"/>
        <w:gridCol w:w="1169"/>
        <w:gridCol w:w="1200"/>
        <w:gridCol w:w="120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Consent</w:t>
            </w:r>
          </w:p>
        </w:tc>
        <w:tc>
          <w:tcPr>
            <w:tcW w:type="dxa" w:w="1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95%ile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BOD (mg/l)</w:t>
            </w:r>
          </w:p>
        </w:tc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SS (mg/l)</w:t>
            </w:r>
          </w:p>
        </w:tc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NH3-N (mg/l)</w:t>
            </w:r>
          </w:p>
        </w:tc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P (mg/l)</w:t>
            </w:r>
          </w:p>
        </w:tc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 (mg/l)</w:t>
            </w:r>
          </w:p>
        </w:tc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</w:t>
            </w:r>
          </w:p>
        </w:tc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Process Incidents and Exceedances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306"/>
        <w:gridCol w:w="2500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 / Exceedance 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Overall Proving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Proving Status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20"/>
                <w:szCs w:val="20"/>
              </w:rPr>
              <w:t xml:space="preserve">PASS / FAIL / EXTENDED PROVING REQUIRED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Conditions / Comments: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we confirm that the process proving period has been completed in accordance with the agreed proving protocol and the results are as recorded in this document.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Commissioning Engineer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 Engineer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Contractor PM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Operations Manager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 Representative (if witnessing)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Notes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lab certificate references, weather/storm event notes, or process optimisation changes during proving.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10"/>
      <w:footerReference w:type="default" r:id="rId11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14438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Process Proving Record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14438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Process Proving Record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Process Proving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Proving Record</dc:title>
  <dc:subject>UK Construction Template</dc:subject>
  <dc:creator>ebrora.com</dc:creator>
  <cp:keywords>construction, template, UK, process proving, WWTW, commissioning, performance test, wastewater, consent, treatment works</cp:keywords>
  <dc:description>Free UK construction template by Ebrora. Download more at ebrora.com</dc:description>
  <cp:lastModifiedBy>ebrora.com</cp:lastModifiedBy>
  <cp:revision>1</cp:revision>
  <dcterms:created xsi:type="dcterms:W3CDTF">2026-03-27T15:53:15.781Z</dcterms:created>
  <dcterms:modified xsi:type="dcterms:W3CDTF">2026-03-27T15:53:15.782Z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