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Plant and Pedestrian Segregation Plan</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Introduction and Purpose</w:t>
      </w:r>
    </w:p>
    <w:p>
      <w:pPr>
        <w:spacing w:after="60" w:before="60"/>
      </w:pPr>
      <w:r>
        <w:rPr>
          <w:rFonts w:ascii="Arial" w:cs="Arial" w:eastAsia="Arial" w:hAnsi="Arial"/>
          <w:i/>
          <w:iCs/>
          <w:color w:val="888888"/>
          <w:sz w:val="22"/>
          <w:szCs w:val="22"/>
        </w:rPr>
        <w:t xml:space="preserve">This plan sets out the arrangements for segregating pedestrians from moving plant, vehicles, and mobile equipment on the construction site. Contact between pedestrians and moving plant or vehicles is one of the highest-risk activities on a construction site and a leading cause of fatalities.</w:t>
      </w:r>
    </w:p>
    <w:p>
      <w:pPr>
        <w:spacing w:after="60" w:before="60"/>
      </w:pPr>
      <w:r>
        <w:rPr>
          <w:rFonts w:ascii="Arial" w:cs="Arial" w:eastAsia="Arial" w:hAnsi="Arial"/>
          <w:i/>
          <w:iCs/>
          <w:color w:val="888888"/>
          <w:sz w:val="22"/>
          <w:szCs w:val="22"/>
        </w:rPr>
        <w:t xml:space="preserve">The plan has been prepared in accordance with the Workplace (Health, Safety and Welfare) Regulations 1992 Regulation 17, the Construction (Design and Management) Regulations 2015, HSE guidance INDG199 (Workplace Transport Safety), and HSE guidance GE700/12.</w:t>
      </w:r>
    </w:p>
    <w:p>
      <w:pPr>
        <w:spacing w:after="60" w:before="60"/>
      </w:pPr>
      <w:r>
        <w:rPr>
          <w:rFonts w:ascii="Arial" w:cs="Arial" w:eastAsia="Arial" w:hAnsi="Arial"/>
          <w:i/>
          <w:iCs/>
          <w:color w:val="888888"/>
          <w:sz w:val="22"/>
          <w:szCs w:val="22"/>
        </w:rPr>
        <w:t xml:space="preserve">The plan applies to all persons on site including employees, subcontractors, visitors, and delivery drivers, and covers all vehicles and mobile plant including HGVs, excavators, dump trucks, telehandlers, forklifts, rollers, and any other mobile equipment.</w:t>
      </w:r>
    </w:p>
    <w:p>
      <w:pPr>
        <w:pStyle w:val="Heading1"/>
        <w:spacing w:after="160" w:before="300"/>
      </w:pPr>
      <w:r>
        <w:rPr>
          <w:rFonts w:ascii="Arial" w:cs="Arial" w:eastAsia="Arial" w:hAnsi="Arial"/>
          <w:b/>
          <w:bCs/>
          <w:color w:val="1B2A4A"/>
          <w:sz w:val="32"/>
          <w:szCs w:val="32"/>
        </w:rPr>
        <w:t xml:space="preserve">2. Site Layout and Segregation Strategy</w:t>
      </w:r>
    </w:p>
    <w:p>
      <w:pPr>
        <w:spacing w:after="60" w:before="60"/>
      </w:pPr>
      <w:r>
        <w:rPr>
          <w:rFonts w:ascii="Arial" w:cs="Arial" w:eastAsia="Arial" w:hAnsi="Arial"/>
          <w:i/>
          <w:iCs/>
          <w:color w:val="888888"/>
          <w:sz w:val="22"/>
          <w:szCs w:val="22"/>
        </w:rPr>
        <w:t xml:space="preserve">Describe the overall strategy for achieving segregation between pedestrians and plant/vehicles on this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Segregation Drawing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drawing number showing pedestrian and vehicle routes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Speed Limit:</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speed limit (typically 10 mph / 15 kph)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One-Way System in Place: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Vehicle Access Points:</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and locations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Pedestrian Access Points:</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and locations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Turning / Reversing Areas:</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designated turning circles and reversing zones</w:t>
            </w:r>
          </w:p>
        </w:tc>
      </w:tr>
    </w:tbl>
    <w:p>
      <w:pPr>
        <w:pStyle w:val="Heading1"/>
        <w:spacing w:after="160" w:before="300"/>
      </w:pPr>
      <w:r>
        <w:rPr>
          <w:rFonts w:ascii="Arial" w:cs="Arial" w:eastAsia="Arial" w:hAnsi="Arial"/>
          <w:b/>
          <w:bCs/>
          <w:color w:val="1B2A4A"/>
          <w:sz w:val="32"/>
          <w:szCs w:val="32"/>
        </w:rPr>
        <w:t xml:space="preserve">3. Pedestrian Routes</w:t>
      </w:r>
    </w:p>
    <w:p>
      <w:pPr>
        <w:spacing w:after="60" w:before="60"/>
      </w:pPr>
      <w:r>
        <w:rPr>
          <w:rFonts w:ascii="Arial" w:cs="Arial" w:eastAsia="Arial" w:hAnsi="Arial"/>
          <w:i/>
          <w:iCs/>
          <w:color w:val="888888"/>
          <w:sz w:val="22"/>
          <w:szCs w:val="22"/>
        </w:rPr>
        <w:t xml:space="preserve">Describe all designated pedestrian routes on site. Pedestrian routes must be physically separated from vehicle routes wherever possible.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1200"/>
        <w:gridCol w:w="18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From – To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Surface Type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Separation Method</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Gatehouse to welfare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Barriers / Kerbs / Painted lines / Heras fencing / Armco</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to main works area</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Barriers / Kerbs / Painted lines / Heras fencing / Armco</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Main works to material store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Barriers / Kerbs / Painted lines / Heras fencing / Armco</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to car park</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Barriers / Kerbs / Painted lines / Heras fencing / Armco</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Assembly point route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Barriers / Kerbs / Painted lines / Heras fencing / Armco</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evacuation route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Barriers / Kerbs / Painted lines / Heras fencing / Armco</w:t>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4. Vehicle and Plant Routes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1200"/>
        <w:gridCol w:w="1200"/>
        <w:gridCol w:w="2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From – To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Width (m)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One-Way?</w:t>
            </w:r>
          </w:p>
        </w:tc>
        <w:tc>
          <w:tcPr>
            <w:tcW w:type="dxa" w:w="2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5. Controlled Crossing Points</w:t>
      </w:r>
    </w:p>
    <w:p>
      <w:pPr>
        <w:spacing w:after="60" w:before="60"/>
      </w:pPr>
      <w:r>
        <w:rPr>
          <w:rFonts w:ascii="Arial" w:cs="Arial" w:eastAsia="Arial" w:hAnsi="Arial"/>
          <w:i/>
          <w:iCs/>
          <w:color w:val="888888"/>
          <w:sz w:val="22"/>
          <w:szCs w:val="22"/>
        </w:rPr>
        <w:t xml:space="preserve">Where pedestrian and vehicle routes must cross, designated crossing points shall be established with appropriate controls.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2200"/>
        <w:gridCol w:w="2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Crossing Location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Crossing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Controls</w:t>
            </w:r>
          </w:p>
        </w:tc>
        <w:tc>
          <w:tcPr>
            <w:tcW w:type="dxa" w:w="2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Banksman controlled / Traffic light / Stop-Go boards / Pedestrian priority</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Banksman controlled / Traffic light / Stop-Go boards / Pedestrian priority</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Banksman controlled / Traffic light / Stop-Go boards / Pedestrian priority</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Banksman controlled / Traffic light / Stop-Go boards / Pedestrian priority</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6. Exclusion Zones</w:t>
      </w:r>
    </w:p>
    <w:p>
      <w:pPr>
        <w:spacing w:after="60" w:before="60"/>
      </w:pPr>
      <w:r>
        <w:rPr>
          <w:rFonts w:ascii="Arial" w:cs="Arial" w:eastAsia="Arial" w:hAnsi="Arial"/>
          <w:i/>
          <w:iCs/>
          <w:color w:val="888888"/>
          <w:sz w:val="22"/>
          <w:szCs w:val="22"/>
        </w:rPr>
        <w:t xml:space="preserve">Identify all areas where pedestrian access is prohibited due to plant operations.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400"/>
        <w:gridCol w:w="1200"/>
        <w:gridCol w:w="2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 Zone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Plant Operating</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Zone Extent (m)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Barrier Type</w:t>
            </w:r>
          </w:p>
        </w:tc>
        <w:tc>
          <w:tcPr>
            <w:tcW w:type="dxa" w:w="2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Heras / Armco / Concrete barriers / Cones and tape</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Heras / Armco / Concrete barriers / Cones and tape</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Heras / Armco / Concrete barriers / Cones and tape</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Heras / Armco / Concrete barriers / Cones and tape</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Heras / Armco / Concrete barriers / Cones and tape</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Heras / Armco / Concrete barriers / Cones and tape</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7. Signage and Marking</w:t>
      </w:r>
    </w:p>
    <w:p>
      <w:pPr>
        <w:spacing w:after="60" w:before="60"/>
      </w:pPr>
      <w:r>
        <w:rPr>
          <w:rFonts w:ascii="Arial" w:cs="Arial" w:eastAsia="Arial" w:hAnsi="Arial"/>
          <w:i/>
          <w:iCs/>
          <w:color w:val="888888"/>
          <w:sz w:val="22"/>
          <w:szCs w:val="22"/>
        </w:rPr>
        <w:t xml:space="preserve">Describe the signage and ground marking strategy to clearly identify pedestrian routes, vehicle routes, crossing points, and exclusion zones.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800"/>
        <w:gridCol w:w="20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Signage / Marking</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 Place</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 route signs at all key junctions and decision points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Vehicle route signs at all access points and junctions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Speed limit signs at site entrance and at intervals along haul roads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 crossing point signs and road markings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 signage (No Pedestrians) at all exclusion zone boundaries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Reversing area warning signs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One-way system arrows (signs and/or ground markings)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Banksman required zone signs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 markings (painted lines, hatching) where barriers are not practicable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 / N</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8. Technology and Proximity Warning Systems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Proximity Warning System in Use: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type (RFID tag, radar, ultrasonic, camera)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System Manufacturer / Supplier: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Pedestrian Tags / Wearables Required:</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Plant Fitted With:</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equipment fitted to each plant item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Alert Type: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Audible / Visual / Both / Automatic slow-down or stop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Monitoring / Data Logging:</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reporting arrangements</w:t>
            </w:r>
          </w:p>
        </w:tc>
      </w:tr>
    </w:tbl>
    <w:p>
      <w:pPr>
        <w:pStyle w:val="Heading1"/>
        <w:spacing w:after="160" w:before="300"/>
      </w:pPr>
      <w:r>
        <w:rPr>
          <w:rFonts w:ascii="Arial" w:cs="Arial" w:eastAsia="Arial" w:hAnsi="Arial"/>
          <w:b/>
          <w:bCs/>
          <w:color w:val="1B2A4A"/>
          <w:sz w:val="32"/>
          <w:szCs w:val="32"/>
        </w:rPr>
        <w:t xml:space="preserve">9. Monitoring, Inspection, and Review</w:t>
      </w:r>
    </w:p>
    <w:p>
      <w:pPr>
        <w:pStyle w:val="ListParagraph"/>
        <w:numPr>
          <w:ilvl w:val="0"/>
          <w:numId w:val="2"/>
        </w:numPr>
        <w:spacing w:after="40" w:before="40"/>
      </w:pPr>
      <w:r>
        <w:rPr>
          <w:rFonts w:ascii="Arial" w:cs="Arial" w:eastAsia="Arial" w:hAnsi="Arial"/>
          <w:color w:val="000000"/>
          <w:sz w:val="22"/>
          <w:szCs w:val="22"/>
        </w:rPr>
        <w:t xml:space="preserve">Pedestrian and vehicle segregation arrangements shall be inspected daily during site walkabout</w:t>
      </w:r>
    </w:p>
    <w:p>
      <w:pPr>
        <w:pStyle w:val="ListParagraph"/>
        <w:numPr>
          <w:ilvl w:val="0"/>
          <w:numId w:val="2"/>
        </w:numPr>
        <w:spacing w:after="40" w:before="40"/>
      </w:pPr>
      <w:r>
        <w:rPr>
          <w:rFonts w:ascii="Arial" w:cs="Arial" w:eastAsia="Arial" w:hAnsi="Arial"/>
          <w:color w:val="000000"/>
          <w:sz w:val="22"/>
          <w:szCs w:val="22"/>
        </w:rPr>
        <w:t xml:space="preserve">Any breach of segregation (pedestrian in vehicle zone, vehicle on pedestrian route) shall be recorded and investigated</w:t>
      </w:r>
    </w:p>
    <w:p>
      <w:pPr>
        <w:pStyle w:val="ListParagraph"/>
        <w:numPr>
          <w:ilvl w:val="0"/>
          <w:numId w:val="2"/>
        </w:numPr>
        <w:spacing w:after="40" w:before="40"/>
      </w:pPr>
      <w:r>
        <w:rPr>
          <w:rFonts w:ascii="Arial" w:cs="Arial" w:eastAsia="Arial" w:hAnsi="Arial"/>
          <w:color w:val="000000"/>
          <w:sz w:val="22"/>
          <w:szCs w:val="22"/>
        </w:rPr>
        <w:t xml:space="preserve">Signage, barriers, and ground markings shall be maintained in good condition at all times</w:t>
      </w:r>
    </w:p>
    <w:p>
      <w:pPr>
        <w:pStyle w:val="ListParagraph"/>
        <w:numPr>
          <w:ilvl w:val="0"/>
          <w:numId w:val="2"/>
        </w:numPr>
        <w:spacing w:after="40" w:before="40"/>
      </w:pPr>
      <w:r>
        <w:rPr>
          <w:rFonts w:ascii="Arial" w:cs="Arial" w:eastAsia="Arial" w:hAnsi="Arial"/>
          <w:color w:val="000000"/>
          <w:sz w:val="22"/>
          <w:szCs w:val="22"/>
        </w:rPr>
        <w:t xml:space="preserve">The plan shall be reviewed and updated following any change in site layout, phasing, traffic routes, or following any near miss or incident involving plant-pedestrian interface</w:t>
      </w:r>
    </w:p>
    <w:p>
      <w:pPr>
        <w:pStyle w:val="ListParagraph"/>
        <w:numPr>
          <w:ilvl w:val="0"/>
          <w:numId w:val="2"/>
        </w:numPr>
        <w:spacing w:after="40" w:before="40"/>
      </w:pPr>
      <w:r>
        <w:rPr>
          <w:rFonts w:ascii="Arial" w:cs="Arial" w:eastAsia="Arial" w:hAnsi="Arial"/>
          <w:color w:val="000000"/>
          <w:sz w:val="22"/>
          <w:szCs w:val="22"/>
        </w:rPr>
        <w:t xml:space="preserve">Weekly traffic management and segregation inspections shall be recorded</w:t>
      </w:r>
    </w:p>
    <w:p>
      <w:pPr>
        <w:pStyle w:val="Heading1"/>
        <w:spacing w:after="160" w:before="300"/>
      </w:pPr>
      <w:r>
        <w:rPr>
          <w:rFonts w:ascii="Arial" w:cs="Arial" w:eastAsia="Arial" w:hAnsi="Arial"/>
          <w:b/>
          <w:bCs/>
          <w:color w:val="1B2A4A"/>
          <w:sz w:val="32"/>
          <w:szCs w:val="32"/>
        </w:rPr>
        <w:t xml:space="preserve">10. Phased Segregation Arrangements</w:t>
      </w:r>
    </w:p>
    <w:p>
      <w:pPr>
        <w:spacing w:after="60" w:before="60"/>
      </w:pPr>
      <w:r>
        <w:rPr>
          <w:rFonts w:ascii="Arial" w:cs="Arial" w:eastAsia="Arial" w:hAnsi="Arial"/>
          <w:i/>
          <w:iCs/>
          <w:color w:val="888888"/>
          <w:sz w:val="22"/>
          <w:szCs w:val="22"/>
        </w:rPr>
        <w:t xml:space="preserve">Describe how the segregation arrangements will change as the site progresses through different construction phases.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2200"/>
        <w:gridCol w:w="26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Changes to Segregation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Drawing Reference</w:t>
            </w:r>
          </w:p>
        </w:tc>
        <w:tc>
          <w:tcPr>
            <w:tcW w:type="dxa" w:w="2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11.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Accepted:</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12.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Plant and Pedestrian Segregation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and Pedestrian Segregation Plan</dc:title>
  <dc:subject>UK Construction Template</dc:subject>
  <dc:creator>ebrora.com</dc:creator>
  <cp:keywords>construction, template, UK, plant, pedestrian, segregation, plan, traffic management, exclusion zone, crossing, INDG199, CDM</cp:keywords>
  <dc:description>Free UK construction template by Ebrora. Download more at ebrora.com</dc:description>
  <cp:lastModifiedBy>ebrora.com</cp:lastModifiedBy>
  <cp:revision>1</cp:revision>
  <dcterms:created xsi:type="dcterms:W3CDTF">2026-04-03T04:47:35.242Z</dcterms:created>
  <dcterms:modified xsi:type="dcterms:W3CDTF">2026-04-03T04:47:35.243Z</dcterms:modified>
</cp:coreProperties>
</file>

<file path=docProps/custom.xml><?xml version="1.0" encoding="utf-8"?>
<Properties xmlns="http://schemas.openxmlformats.org/officeDocument/2006/custom-properties" xmlns:vt="http://schemas.openxmlformats.org/officeDocument/2006/docPropsVTypes"/>
</file>