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Reversing and Banksman Protocol</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pStyle w:val="Heading1"/>
        <w:spacing w:after="160" w:before="300"/>
      </w:pPr>
      <w:r>
        <w:rPr>
          <w:rFonts w:ascii="Arial" w:cs="Arial" w:eastAsia="Arial" w:hAnsi="Arial"/>
          <w:b/>
          <w:bCs/>
          <w:color w:val="1B2A4A"/>
          <w:sz w:val="32"/>
          <w:szCs w:val="32"/>
        </w:rPr>
        <w:t xml:space="preserve">1. Purpose and Scope</w:t>
      </w:r>
    </w:p>
    <w:p>
      <w:pPr>
        <w:spacing w:after="60" w:before="60"/>
      </w:pPr>
      <w:r>
        <w:rPr>
          <w:rFonts w:ascii="Arial" w:cs="Arial" w:eastAsia="Arial" w:hAnsi="Arial"/>
          <w:i/>
          <w:iCs/>
          <w:color w:val="888888"/>
          <w:sz w:val="22"/>
          <w:szCs w:val="22"/>
        </w:rPr>
        <w:t xml:space="preserve">This protocol sets out the site rules and procedures for the safe reversing of vehicles and plant and the use of trained banksmen (vehicle marshals / signallers) on the construction site. Reversing incidents involving construction vehicles and plant are a leading cause of fatal and serious injuries in the UK construction industry.</w:t>
      </w:r>
    </w:p>
    <w:p>
      <w:pPr>
        <w:spacing w:after="60" w:before="60"/>
      </w:pPr>
      <w:r>
        <w:rPr>
          <w:rFonts w:ascii="Arial" w:cs="Arial" w:eastAsia="Arial" w:hAnsi="Arial"/>
          <w:i/>
          <w:iCs/>
          <w:color w:val="888888"/>
          <w:sz w:val="22"/>
          <w:szCs w:val="22"/>
        </w:rPr>
        <w:t xml:space="preserve">This protocol applies to all vehicles and plant operating on site, including HGVs, dump trucks, excavators, telehandlers, rollers, concrete mixers, and any other mobile plant or delivery vehicle. It has been prepared in accordance with the Workplace (Health, Safety and Welfare) Regulations 1992, PUWER 1998, HSE guidance INDG199 (Workplace Transport Safety), and the Construction (Design and Management) Regulations 2015.</w:t>
      </w:r>
    </w:p>
    <w:p>
      <w:pPr>
        <w:pStyle w:val="Heading1"/>
        <w:spacing w:after="160" w:before="300"/>
      </w:pPr>
      <w:r>
        <w:rPr>
          <w:rFonts w:ascii="Arial" w:cs="Arial" w:eastAsia="Arial" w:hAnsi="Arial"/>
          <w:b/>
          <w:bCs/>
          <w:color w:val="1B2A4A"/>
          <w:sz w:val="32"/>
          <w:szCs w:val="32"/>
        </w:rPr>
        <w:t xml:space="preserve">2. General Reversing Rules</w:t>
      </w:r>
    </w:p>
    <w:p>
      <w:pPr>
        <w:pStyle w:val="ListParagraph"/>
        <w:numPr>
          <w:ilvl w:val="0"/>
          <w:numId w:val="2"/>
        </w:numPr>
        <w:spacing w:after="40" w:before="40"/>
      </w:pPr>
      <w:r>
        <w:rPr>
          <w:rFonts w:ascii="Arial" w:cs="Arial" w:eastAsia="Arial" w:hAnsi="Arial"/>
          <w:color w:val="000000"/>
          <w:sz w:val="22"/>
          <w:szCs w:val="22"/>
        </w:rPr>
        <w:t xml:space="preserve">Reversing on site shall be minimised wherever possible through the use of one-way systems, turning circles, and drive-through arrangements</w:t>
      </w:r>
    </w:p>
    <w:p>
      <w:pPr>
        <w:pStyle w:val="ListParagraph"/>
        <w:numPr>
          <w:ilvl w:val="0"/>
          <w:numId w:val="2"/>
        </w:numPr>
        <w:spacing w:after="40" w:before="40"/>
      </w:pPr>
      <w:r>
        <w:rPr>
          <w:rFonts w:ascii="Arial" w:cs="Arial" w:eastAsia="Arial" w:hAnsi="Arial"/>
          <w:color w:val="000000"/>
          <w:sz w:val="22"/>
          <w:szCs w:val="22"/>
        </w:rPr>
        <w:t xml:space="preserve">Where reversing is unavoidable, a trained banksman must be in attendance and in direct communication with the operator / driver at all times during the reversing manoeuvre</w:t>
      </w:r>
    </w:p>
    <w:p>
      <w:pPr>
        <w:pStyle w:val="ListParagraph"/>
        <w:numPr>
          <w:ilvl w:val="0"/>
          <w:numId w:val="2"/>
        </w:numPr>
        <w:spacing w:after="40" w:before="40"/>
      </w:pPr>
      <w:r>
        <w:rPr>
          <w:rFonts w:ascii="Arial" w:cs="Arial" w:eastAsia="Arial" w:hAnsi="Arial"/>
          <w:color w:val="000000"/>
          <w:sz w:val="22"/>
          <w:szCs w:val="22"/>
        </w:rPr>
        <w:t xml:space="preserve">No vehicle or plant shall reverse without a functioning reversing alarm (audible warning device)</w:t>
      </w:r>
    </w:p>
    <w:p>
      <w:pPr>
        <w:pStyle w:val="ListParagraph"/>
        <w:numPr>
          <w:ilvl w:val="0"/>
          <w:numId w:val="2"/>
        </w:numPr>
        <w:spacing w:after="40" w:before="40"/>
      </w:pPr>
      <w:r>
        <w:rPr>
          <w:rFonts w:ascii="Arial" w:cs="Arial" w:eastAsia="Arial" w:hAnsi="Arial"/>
          <w:color w:val="000000"/>
          <w:sz w:val="22"/>
          <w:szCs w:val="22"/>
        </w:rPr>
        <w:t xml:space="preserve">All plant with restricted rear visibility must be fitted with reversing cameras and/or radar proximity detection where reasonably practicable</w:t>
      </w:r>
    </w:p>
    <w:p>
      <w:pPr>
        <w:pStyle w:val="ListParagraph"/>
        <w:numPr>
          <w:ilvl w:val="0"/>
          <w:numId w:val="2"/>
        </w:numPr>
        <w:spacing w:after="40" w:before="40"/>
      </w:pPr>
      <w:r>
        <w:rPr>
          <w:rFonts w:ascii="Arial" w:cs="Arial" w:eastAsia="Arial" w:hAnsi="Arial"/>
          <w:color w:val="000000"/>
          <w:sz w:val="22"/>
          <w:szCs w:val="22"/>
        </w:rPr>
        <w:t xml:space="preserve">Pedestrians must not walk behind any reversing vehicle or plant, even if a banksman is present</w:t>
      </w:r>
    </w:p>
    <w:p>
      <w:pPr>
        <w:pStyle w:val="ListParagraph"/>
        <w:numPr>
          <w:ilvl w:val="0"/>
          <w:numId w:val="2"/>
        </w:numPr>
        <w:spacing w:after="40" w:before="40"/>
      </w:pPr>
      <w:r>
        <w:rPr>
          <w:rFonts w:ascii="Arial" w:cs="Arial" w:eastAsia="Arial" w:hAnsi="Arial"/>
          <w:color w:val="000000"/>
          <w:sz w:val="22"/>
          <w:szCs w:val="22"/>
        </w:rPr>
        <w:t xml:space="preserve">The operator / driver must not reverse if they cannot see the banksman or if the banksman signals them to stop</w:t>
      </w:r>
    </w:p>
    <w:p>
      <w:pPr>
        <w:pStyle w:val="ListParagraph"/>
        <w:numPr>
          <w:ilvl w:val="0"/>
          <w:numId w:val="2"/>
        </w:numPr>
        <w:spacing w:after="40" w:before="40"/>
      </w:pPr>
      <w:r>
        <w:rPr>
          <w:rFonts w:ascii="Arial" w:cs="Arial" w:eastAsia="Arial" w:hAnsi="Arial"/>
          <w:color w:val="000000"/>
          <w:sz w:val="22"/>
          <w:szCs w:val="22"/>
        </w:rPr>
        <w:t xml:space="preserve">If the banksman moves out of the operator’s line of sight, the operator must stop the vehicle immediately</w:t>
      </w:r>
    </w:p>
    <w:p>
      <w:pPr>
        <w:pStyle w:val="ListParagraph"/>
        <w:numPr>
          <w:ilvl w:val="0"/>
          <w:numId w:val="2"/>
        </w:numPr>
        <w:spacing w:after="40" w:before="40"/>
      </w:pPr>
      <w:r>
        <w:rPr>
          <w:rFonts w:ascii="Arial" w:cs="Arial" w:eastAsia="Arial" w:hAnsi="Arial"/>
          <w:color w:val="000000"/>
          <w:sz w:val="22"/>
          <w:szCs w:val="22"/>
        </w:rPr>
        <w:t xml:space="preserve">All reversing manoeuvres must be carried out at walking pace</w:t>
      </w:r>
    </w:p>
    <w:p>
      <w:pPr>
        <w:pStyle w:val="ListParagraph"/>
        <w:numPr>
          <w:ilvl w:val="0"/>
          <w:numId w:val="2"/>
        </w:numPr>
        <w:spacing w:after="40" w:before="40"/>
      </w:pPr>
      <w:r>
        <w:rPr>
          <w:rFonts w:ascii="Arial" w:cs="Arial" w:eastAsia="Arial" w:hAnsi="Arial"/>
          <w:color w:val="000000"/>
          <w:sz w:val="22"/>
          <w:szCs w:val="22"/>
        </w:rPr>
        <w:t xml:space="preserve">Mirrors, cameras, and visibility aids must be clean, correctly adjusted, and in working order – checked during daily pre-use inspection</w:t>
      </w:r>
    </w:p>
    <w:p>
      <w:pPr>
        <w:pStyle w:val="Heading1"/>
        <w:spacing w:after="160" w:before="300"/>
      </w:pPr>
      <w:r>
        <w:rPr>
          <w:rFonts w:ascii="Arial" w:cs="Arial" w:eastAsia="Arial" w:hAnsi="Arial"/>
          <w:b/>
          <w:bCs/>
          <w:color w:val="1B2A4A"/>
          <w:sz w:val="32"/>
          <w:szCs w:val="32"/>
        </w:rPr>
        <w:t xml:space="preserve">3. Banksman / Vehicle Marshal Requirements</w:t>
      </w:r>
    </w:p>
    <w:p>
      <w:pPr>
        <w:pStyle w:val="ListParagraph"/>
        <w:numPr>
          <w:ilvl w:val="0"/>
          <w:numId w:val="2"/>
        </w:numPr>
        <w:spacing w:after="40" w:before="40"/>
      </w:pPr>
      <w:r>
        <w:rPr>
          <w:rFonts w:ascii="Arial" w:cs="Arial" w:eastAsia="Arial" w:hAnsi="Arial"/>
          <w:color w:val="000000"/>
          <w:sz w:val="22"/>
          <w:szCs w:val="22"/>
        </w:rPr>
        <w:t xml:space="preserve">All banksmen must hold a valid CPCS or NPORS Slinger / Signaller or Plant Marshal card, or have completed an approved banksman / vehicle marshal training course</w:t>
      </w:r>
    </w:p>
    <w:p>
      <w:pPr>
        <w:pStyle w:val="ListParagraph"/>
        <w:numPr>
          <w:ilvl w:val="0"/>
          <w:numId w:val="2"/>
        </w:numPr>
        <w:spacing w:after="40" w:before="40"/>
      </w:pPr>
      <w:r>
        <w:rPr>
          <w:rFonts w:ascii="Arial" w:cs="Arial" w:eastAsia="Arial" w:hAnsi="Arial"/>
          <w:color w:val="000000"/>
          <w:sz w:val="22"/>
          <w:szCs w:val="22"/>
        </w:rPr>
        <w:t xml:space="preserve">Banksmen must wear high-visibility clothing to a minimum of EN ISO 20471 Class 3 (long-sleeved vest or jacket)</w:t>
      </w:r>
    </w:p>
    <w:p>
      <w:pPr>
        <w:pStyle w:val="ListParagraph"/>
        <w:numPr>
          <w:ilvl w:val="0"/>
          <w:numId w:val="2"/>
        </w:numPr>
        <w:spacing w:after="40" w:before="40"/>
      </w:pPr>
      <w:r>
        <w:rPr>
          <w:rFonts w:ascii="Arial" w:cs="Arial" w:eastAsia="Arial" w:hAnsi="Arial"/>
          <w:color w:val="000000"/>
          <w:sz w:val="22"/>
          <w:szCs w:val="22"/>
        </w:rPr>
        <w:t xml:space="preserve">Banksmen must carry and use an approved whistle or audible alert device</w:t>
      </w:r>
    </w:p>
    <w:p>
      <w:pPr>
        <w:pStyle w:val="ListParagraph"/>
        <w:numPr>
          <w:ilvl w:val="0"/>
          <w:numId w:val="2"/>
        </w:numPr>
        <w:spacing w:after="40" w:before="40"/>
      </w:pPr>
      <w:r>
        <w:rPr>
          <w:rFonts w:ascii="Arial" w:cs="Arial" w:eastAsia="Arial" w:hAnsi="Arial"/>
          <w:color w:val="000000"/>
          <w:sz w:val="22"/>
          <w:szCs w:val="22"/>
        </w:rPr>
        <w:t xml:space="preserve">Banksmen must use the standard hand signals as shown in the Hand Signals section of this protocol</w:t>
      </w:r>
    </w:p>
    <w:p>
      <w:pPr>
        <w:pStyle w:val="ListParagraph"/>
        <w:numPr>
          <w:ilvl w:val="0"/>
          <w:numId w:val="2"/>
        </w:numPr>
        <w:spacing w:after="40" w:before="40"/>
      </w:pPr>
      <w:r>
        <w:rPr>
          <w:rFonts w:ascii="Arial" w:cs="Arial" w:eastAsia="Arial" w:hAnsi="Arial"/>
          <w:color w:val="000000"/>
          <w:sz w:val="22"/>
          <w:szCs w:val="22"/>
        </w:rPr>
        <w:t xml:space="preserve">A banksman must never stand directly in the path of a reversing vehicle – always position to the side where visible to the operator</w:t>
      </w:r>
    </w:p>
    <w:p>
      <w:pPr>
        <w:pStyle w:val="ListParagraph"/>
        <w:numPr>
          <w:ilvl w:val="0"/>
          <w:numId w:val="2"/>
        </w:numPr>
        <w:spacing w:after="40" w:before="40"/>
      </w:pPr>
      <w:r>
        <w:rPr>
          <w:rFonts w:ascii="Arial" w:cs="Arial" w:eastAsia="Arial" w:hAnsi="Arial"/>
          <w:color w:val="000000"/>
          <w:sz w:val="22"/>
          <w:szCs w:val="22"/>
        </w:rPr>
        <w:t xml:space="preserve">A banksman must not direct more than one vehicle at a time</w:t>
      </w:r>
    </w:p>
    <w:p>
      <w:pPr>
        <w:pStyle w:val="ListParagraph"/>
        <w:numPr>
          <w:ilvl w:val="0"/>
          <w:numId w:val="2"/>
        </w:numPr>
        <w:spacing w:after="40" w:before="40"/>
      </w:pPr>
      <w:r>
        <w:rPr>
          <w:rFonts w:ascii="Arial" w:cs="Arial" w:eastAsia="Arial" w:hAnsi="Arial"/>
          <w:color w:val="000000"/>
          <w:sz w:val="22"/>
          <w:szCs w:val="22"/>
        </w:rPr>
        <w:t xml:space="preserve">A banksman must not use a mobile phone or be otherwise distracted whilst directing vehicles</w:t>
      </w:r>
    </w:p>
    <w:p>
      <w:pPr>
        <w:pStyle w:val="ListParagraph"/>
        <w:numPr>
          <w:ilvl w:val="0"/>
          <w:numId w:val="2"/>
        </w:numPr>
        <w:spacing w:after="40" w:before="40"/>
      </w:pPr>
      <w:r>
        <w:rPr>
          <w:rFonts w:ascii="Arial" w:cs="Arial" w:eastAsia="Arial" w:hAnsi="Arial"/>
          <w:color w:val="000000"/>
          <w:sz w:val="22"/>
          <w:szCs w:val="22"/>
        </w:rPr>
        <w:t xml:space="preserve">Banksmen must be briefed on the specific hazards in the reversing area before commencing duties (excavations, pedestrians, services, adjacent plant)</w:t>
      </w:r>
    </w:p>
    <w:p>
      <w:pPr>
        <w:pStyle w:val="Heading1"/>
        <w:spacing w:after="160" w:before="300"/>
      </w:pPr>
      <w:r>
        <w:rPr>
          <w:rFonts w:ascii="Arial" w:cs="Arial" w:eastAsia="Arial" w:hAnsi="Arial"/>
          <w:b/>
          <w:bCs/>
          <w:color w:val="1B2A4A"/>
          <w:sz w:val="32"/>
          <w:szCs w:val="32"/>
        </w:rPr>
        <w:t xml:space="preserve">4. Standard Hand Signals</w:t>
      </w:r>
    </w:p>
    <w:p>
      <w:pPr>
        <w:spacing w:after="60" w:before="60"/>
      </w:pPr>
      <w:r>
        <w:rPr>
          <w:rFonts w:ascii="Arial" w:cs="Arial" w:eastAsia="Arial" w:hAnsi="Arial"/>
          <w:i/>
          <w:iCs/>
          <w:color w:val="888888"/>
          <w:sz w:val="22"/>
          <w:szCs w:val="22"/>
        </w:rPr>
        <w:t xml:space="preserve">The following standard hand signals shall be used on this site. All operators and banksmen must be familiar with these signals.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w:t>
            </w:r>
          </w:p>
        </w:tc>
        <w:tc>
          <w:tcPr>
            <w:tcW w:type="dxa" w:w="6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COME TO ME</w:t>
            </w:r>
          </w:p>
        </w:tc>
        <w:tc>
          <w:tcPr>
            <w:tcW w:type="dxa" w:w="6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arms raised, palms facing inward, beckoning towards the body</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MOVE TOWARDS ME</w:t>
            </w:r>
          </w:p>
        </w:tc>
        <w:tc>
          <w:tcPr>
            <w:tcW w:type="dxa" w:w="64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Arms extended, palms facing inward, moving towards the body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MOVE AWAY FROM ME</w:t>
            </w:r>
          </w:p>
        </w:tc>
        <w:tc>
          <w:tcPr>
            <w:tcW w:type="dxa" w:w="6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Arms extended, palms facing outward, pushing away from the body</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TURN LEFT</w:t>
            </w:r>
          </w:p>
        </w:tc>
        <w:tc>
          <w:tcPr>
            <w:tcW w:type="dxa" w:w="64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Right arm extended horizontally, left arm makes sweeping movement upward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TURN RIGHT</w:t>
            </w:r>
          </w:p>
        </w:tc>
        <w:tc>
          <w:tcPr>
            <w:tcW w:type="dxa" w:w="6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Left arm extended horizontally, right arm makes sweeping movement upward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STOP</w:t>
            </w:r>
          </w:p>
        </w:tc>
        <w:tc>
          <w:tcPr>
            <w:tcW w:type="dxa" w:w="64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arms raised above head, palms facing forward – clearly visible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STOP</w:t>
            </w:r>
          </w:p>
        </w:tc>
        <w:tc>
          <w:tcPr>
            <w:tcW w:type="dxa" w:w="6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arms raised above head, crossed at wrists – immediate stop required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DISTANCE INDICATION</w:t>
            </w:r>
          </w:p>
        </w:tc>
        <w:tc>
          <w:tcPr>
            <w:tcW w:type="dxa" w:w="64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hands held apart horizontally – distance between hands indicates remaining distance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RAISE / LOWER (for cranes)</w:t>
            </w:r>
          </w:p>
        </w:tc>
        <w:tc>
          <w:tcPr>
            <w:tcW w:type="dxa" w:w="6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Right arm raised/lowered with palm flat, indicating up or down movement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OPERATIONS COMPLETE</w:t>
            </w:r>
          </w:p>
        </w:tc>
        <w:tc>
          <w:tcPr>
            <w:tcW w:type="dxa" w:w="64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arms crossed in front of body at waist level</w:t>
            </w:r>
          </w:p>
        </w:tc>
      </w:tr>
    </w:tbl>
    <w:p>
      <w:pPr>
        <w:pStyle w:val="Heading1"/>
        <w:spacing w:after="160" w:before="300"/>
      </w:pPr>
      <w:r>
        <w:rPr>
          <w:rFonts w:ascii="Arial" w:cs="Arial" w:eastAsia="Arial" w:hAnsi="Arial"/>
          <w:b/>
          <w:bCs/>
          <w:color w:val="1B2A4A"/>
          <w:sz w:val="32"/>
          <w:szCs w:val="32"/>
        </w:rPr>
        <w:t xml:space="preserve">5. Specific Procedures</w:t>
      </w:r>
    </w:p>
    <w:p>
      <w:pPr>
        <w:spacing w:after="100" w:before="200"/>
      </w:pPr>
      <w:r>
        <w:rPr>
          <w:rFonts w:ascii="Arial" w:cs="Arial" w:eastAsia="Arial" w:hAnsi="Arial"/>
          <w:b/>
          <w:bCs/>
          <w:color w:val="333333"/>
          <w:sz w:val="26"/>
          <w:szCs w:val="26"/>
        </w:rPr>
        <w:t xml:space="preserve">5.1 HGV and Delivery Vehicle Reversing</w:t>
      </w:r>
    </w:p>
    <w:p>
      <w:pPr>
        <w:pStyle w:val="ListParagraph"/>
        <w:numPr>
          <w:ilvl w:val="0"/>
          <w:numId w:val="2"/>
        </w:numPr>
        <w:spacing w:after="40" w:before="40"/>
      </w:pPr>
      <w:r>
        <w:rPr>
          <w:rFonts w:ascii="Arial" w:cs="Arial" w:eastAsia="Arial" w:hAnsi="Arial"/>
          <w:color w:val="000000"/>
          <w:sz w:val="22"/>
          <w:szCs w:val="22"/>
        </w:rPr>
        <w:t xml:space="preserve">All delivery vehicles must report to the gatehouse and receive a vehicle induction before entering site</w:t>
      </w:r>
    </w:p>
    <w:p>
      <w:pPr>
        <w:pStyle w:val="ListParagraph"/>
        <w:numPr>
          <w:ilvl w:val="0"/>
          <w:numId w:val="2"/>
        </w:numPr>
        <w:spacing w:after="40" w:before="40"/>
      </w:pPr>
      <w:r>
        <w:rPr>
          <w:rFonts w:ascii="Arial" w:cs="Arial" w:eastAsia="Arial" w:hAnsi="Arial"/>
          <w:color w:val="000000"/>
          <w:sz w:val="22"/>
          <w:szCs w:val="22"/>
        </w:rPr>
        <w:t xml:space="preserve">Drivers must not reverse without a site-provided banksman (external drivers must not use their own banksman unless approved)</w:t>
      </w:r>
    </w:p>
    <w:p>
      <w:pPr>
        <w:pStyle w:val="ListParagraph"/>
        <w:numPr>
          <w:ilvl w:val="0"/>
          <w:numId w:val="2"/>
        </w:numPr>
        <w:spacing w:after="40" w:before="40"/>
      </w:pPr>
      <w:r>
        <w:rPr>
          <w:rFonts w:ascii="Arial" w:cs="Arial" w:eastAsia="Arial" w:hAnsi="Arial"/>
          <w:color w:val="000000"/>
          <w:sz w:val="22"/>
          <w:szCs w:val="22"/>
        </w:rPr>
        <w:t xml:space="preserve">Designated unloading areas must have adequate turning space or a trained banksman must guide the vehicle in</w:t>
      </w:r>
    </w:p>
    <w:p>
      <w:pPr>
        <w:pStyle w:val="ListParagraph"/>
        <w:numPr>
          <w:ilvl w:val="0"/>
          <w:numId w:val="2"/>
        </w:numPr>
        <w:spacing w:after="40" w:before="40"/>
      </w:pPr>
      <w:r>
        <w:rPr>
          <w:rFonts w:ascii="Arial" w:cs="Arial" w:eastAsia="Arial" w:hAnsi="Arial"/>
          <w:color w:val="000000"/>
          <w:sz w:val="22"/>
          <w:szCs w:val="22"/>
        </w:rPr>
        <w:t xml:space="preserve">The banksman must ensure the reversing area is clear of pedestrians, other vehicles, and obstructions before giving the signal to reverse</w:t>
      </w:r>
    </w:p>
    <w:p>
      <w:pPr>
        <w:spacing w:after="100" w:before="200"/>
      </w:pPr>
      <w:r>
        <w:rPr>
          <w:rFonts w:ascii="Arial" w:cs="Arial" w:eastAsia="Arial" w:hAnsi="Arial"/>
          <w:b/>
          <w:bCs/>
          <w:color w:val="333333"/>
          <w:sz w:val="26"/>
          <w:szCs w:val="26"/>
        </w:rPr>
        <w:t xml:space="preserve">5.2 Excavator and Tracked Plant Reversing</w:t>
      </w:r>
    </w:p>
    <w:p>
      <w:pPr>
        <w:pStyle w:val="ListParagraph"/>
        <w:numPr>
          <w:ilvl w:val="0"/>
          <w:numId w:val="2"/>
        </w:numPr>
        <w:spacing w:after="40" w:before="40"/>
      </w:pPr>
      <w:r>
        <w:rPr>
          <w:rFonts w:ascii="Arial" w:cs="Arial" w:eastAsia="Arial" w:hAnsi="Arial"/>
          <w:color w:val="000000"/>
          <w:sz w:val="22"/>
          <w:szCs w:val="22"/>
        </w:rPr>
        <w:t xml:space="preserve">Excavators must be fitted with rear-view cameras or proximity sensors where reasonably practicable</w:t>
      </w:r>
    </w:p>
    <w:p>
      <w:pPr>
        <w:pStyle w:val="ListParagraph"/>
        <w:numPr>
          <w:ilvl w:val="0"/>
          <w:numId w:val="2"/>
        </w:numPr>
        <w:spacing w:after="40" w:before="40"/>
      </w:pPr>
      <w:r>
        <w:rPr>
          <w:rFonts w:ascii="Arial" w:cs="Arial" w:eastAsia="Arial" w:hAnsi="Arial"/>
          <w:color w:val="000000"/>
          <w:sz w:val="22"/>
          <w:szCs w:val="22"/>
        </w:rPr>
        <w:t xml:space="preserve">When tracking, a banksman must be in attendance if there are pedestrians or other hazards in the vicinity</w:t>
      </w:r>
    </w:p>
    <w:p>
      <w:pPr>
        <w:pStyle w:val="ListParagraph"/>
        <w:numPr>
          <w:ilvl w:val="0"/>
          <w:numId w:val="2"/>
        </w:numPr>
        <w:spacing w:after="40" w:before="40"/>
      </w:pPr>
      <w:r>
        <w:rPr>
          <w:rFonts w:ascii="Arial" w:cs="Arial" w:eastAsia="Arial" w:hAnsi="Arial"/>
          <w:color w:val="000000"/>
          <w:sz w:val="22"/>
          <w:szCs w:val="22"/>
        </w:rPr>
        <w:t xml:space="preserve">Operators must carry out a 360° visual check before tracking or slewing</w:t>
      </w:r>
    </w:p>
    <w:p>
      <w:pPr>
        <w:pStyle w:val="ListParagraph"/>
        <w:numPr>
          <w:ilvl w:val="0"/>
          <w:numId w:val="2"/>
        </w:numPr>
        <w:spacing w:after="40" w:before="40"/>
      </w:pPr>
      <w:r>
        <w:rPr>
          <w:rFonts w:ascii="Arial" w:cs="Arial" w:eastAsia="Arial" w:hAnsi="Arial"/>
          <w:color w:val="000000"/>
          <w:sz w:val="22"/>
          <w:szCs w:val="22"/>
        </w:rPr>
        <w:t xml:space="preserve">Tracked plant must not reverse towards excavation edges, embankments, or water without a banksman and physical stop blocks</w:t>
      </w:r>
    </w:p>
    <w:p>
      <w:pPr>
        <w:spacing w:after="100" w:before="200"/>
      </w:pPr>
      <w:r>
        <w:rPr>
          <w:rFonts w:ascii="Arial" w:cs="Arial" w:eastAsia="Arial" w:hAnsi="Arial"/>
          <w:b/>
          <w:bCs/>
          <w:color w:val="333333"/>
          <w:sz w:val="26"/>
          <w:szCs w:val="26"/>
        </w:rPr>
        <w:t xml:space="preserve">5.3 Dump Truck and Tipper Reversing</w:t>
      </w:r>
    </w:p>
    <w:p>
      <w:pPr>
        <w:pStyle w:val="ListParagraph"/>
        <w:numPr>
          <w:ilvl w:val="0"/>
          <w:numId w:val="2"/>
        </w:numPr>
        <w:spacing w:after="40" w:before="40"/>
      </w:pPr>
      <w:r>
        <w:rPr>
          <w:rFonts w:ascii="Arial" w:cs="Arial" w:eastAsia="Arial" w:hAnsi="Arial"/>
          <w:color w:val="000000"/>
          <w:sz w:val="22"/>
          <w:szCs w:val="22"/>
        </w:rPr>
        <w:t xml:space="preserve">All tipping operations must be supervised by a banksman</w:t>
      </w:r>
    </w:p>
    <w:p>
      <w:pPr>
        <w:pStyle w:val="ListParagraph"/>
        <w:numPr>
          <w:ilvl w:val="0"/>
          <w:numId w:val="2"/>
        </w:numPr>
        <w:spacing w:after="40" w:before="40"/>
      </w:pPr>
      <w:r>
        <w:rPr>
          <w:rFonts w:ascii="Arial" w:cs="Arial" w:eastAsia="Arial" w:hAnsi="Arial"/>
          <w:color w:val="000000"/>
          <w:sz w:val="22"/>
          <w:szCs w:val="22"/>
        </w:rPr>
        <w:t xml:space="preserve">Physical stop blocks / bunds must be provided at tipping edges</w:t>
      </w:r>
    </w:p>
    <w:p>
      <w:pPr>
        <w:pStyle w:val="ListParagraph"/>
        <w:numPr>
          <w:ilvl w:val="0"/>
          <w:numId w:val="2"/>
        </w:numPr>
        <w:spacing w:after="40" w:before="40"/>
      </w:pPr>
      <w:r>
        <w:rPr>
          <w:rFonts w:ascii="Arial" w:cs="Arial" w:eastAsia="Arial" w:hAnsi="Arial"/>
          <w:color w:val="000000"/>
          <w:sz w:val="22"/>
          <w:szCs w:val="22"/>
        </w:rPr>
        <w:t xml:space="preserve">The banksman must ensure no person is within the tipping zone before signalling the driver to reverse and tip</w:t>
      </w:r>
    </w:p>
    <w:p>
      <w:pPr>
        <w:pStyle w:val="ListParagraph"/>
        <w:numPr>
          <w:ilvl w:val="0"/>
          <w:numId w:val="2"/>
        </w:numPr>
        <w:spacing w:after="40" w:before="40"/>
      </w:pPr>
      <w:r>
        <w:rPr>
          <w:rFonts w:ascii="Arial" w:cs="Arial" w:eastAsia="Arial" w:hAnsi="Arial"/>
          <w:color w:val="000000"/>
          <w:sz w:val="22"/>
          <w:szCs w:val="22"/>
        </w:rPr>
        <w:t xml:space="preserve">Articulated dump trucks must not reverse on slopes exceeding the manufacturer’s stated gradient without specific assessment</w:t>
      </w:r>
    </w:p>
    <w:p>
      <w:pPr>
        <w:pStyle w:val="Heading1"/>
        <w:spacing w:after="160" w:before="300"/>
      </w:pPr>
      <w:r>
        <w:rPr>
          <w:rFonts w:ascii="Arial" w:cs="Arial" w:eastAsia="Arial" w:hAnsi="Arial"/>
          <w:b/>
          <w:bCs/>
          <w:color w:val="1B2A4A"/>
          <w:sz w:val="32"/>
          <w:szCs w:val="32"/>
        </w:rPr>
        <w:t xml:space="preserve">6. Designated Banksman Register</w:t>
      </w:r>
    </w:p>
    <w:p>
      <w:pPr>
        <w:spacing w:after="60" w:before="60"/>
      </w:pPr>
      <w:r>
        <w:rPr>
          <w:rFonts w:ascii="Arial" w:cs="Arial" w:eastAsia="Arial" w:hAnsi="Arial"/>
          <w:i/>
          <w:iCs/>
          <w:color w:val="888888"/>
          <w:sz w:val="22"/>
          <w:szCs w:val="22"/>
        </w:rPr>
        <w:t xml:space="preserve">Record all persons authorised to act as banksman on this site. Only trained and competent persons may direct vehicles.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400"/>
        <w:gridCol w:w="1200"/>
        <w:gridCol w:w="2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Card Type / 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Expiry</w:t>
            </w:r>
          </w:p>
        </w:tc>
        <w:tc>
          <w:tcPr>
            <w:tcW w:type="dxa" w:w="2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Authorised By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7. Disciplinary Procedure</w:t>
      </w:r>
    </w:p>
    <w:p>
      <w:pPr>
        <w:pStyle w:val="ListParagraph"/>
        <w:numPr>
          <w:ilvl w:val="0"/>
          <w:numId w:val="2"/>
        </w:numPr>
        <w:spacing w:after="40" w:before="40"/>
      </w:pPr>
      <w:r>
        <w:rPr>
          <w:rFonts w:ascii="Arial" w:cs="Arial" w:eastAsia="Arial" w:hAnsi="Arial"/>
          <w:color w:val="000000"/>
          <w:sz w:val="22"/>
          <w:szCs w:val="22"/>
        </w:rPr>
        <w:t xml:space="preserve">First offence: Verbal warning, re-briefing, recorded on file</w:t>
      </w:r>
    </w:p>
    <w:p>
      <w:pPr>
        <w:pStyle w:val="ListParagraph"/>
        <w:numPr>
          <w:ilvl w:val="0"/>
          <w:numId w:val="2"/>
        </w:numPr>
        <w:spacing w:after="40" w:before="40"/>
      </w:pPr>
      <w:r>
        <w:rPr>
          <w:rFonts w:ascii="Arial" w:cs="Arial" w:eastAsia="Arial" w:hAnsi="Arial"/>
          <w:color w:val="000000"/>
          <w:sz w:val="22"/>
          <w:szCs w:val="22"/>
        </w:rPr>
        <w:t xml:space="preserve">Second offence: Written warning, employer notified</w:t>
      </w:r>
    </w:p>
    <w:p>
      <w:pPr>
        <w:pStyle w:val="ListParagraph"/>
        <w:numPr>
          <w:ilvl w:val="0"/>
          <w:numId w:val="2"/>
        </w:numPr>
        <w:spacing w:after="40" w:before="40"/>
      </w:pPr>
      <w:r>
        <w:rPr>
          <w:rFonts w:ascii="Arial" w:cs="Arial" w:eastAsia="Arial" w:hAnsi="Arial"/>
          <w:color w:val="000000"/>
          <w:sz w:val="22"/>
          <w:szCs w:val="22"/>
        </w:rPr>
        <w:t xml:space="preserve">Third offence or any offence involving danger to persons: Immediate removal from site, minimum 1-week ban</w:t>
      </w:r>
    </w:p>
    <w:p>
      <w:pPr>
        <w:pStyle w:val="ListParagraph"/>
        <w:numPr>
          <w:ilvl w:val="0"/>
          <w:numId w:val="2"/>
        </w:numPr>
        <w:spacing w:after="40" w:before="40"/>
      </w:pPr>
      <w:r>
        <w:rPr>
          <w:rFonts w:ascii="Arial" w:cs="Arial" w:eastAsia="Arial" w:hAnsi="Arial"/>
          <w:color w:val="000000"/>
          <w:sz w:val="22"/>
          <w:szCs w:val="22"/>
        </w:rPr>
        <w:t xml:space="preserve">Reversing without a banksman in a designated banksman-required zone: Treated as a serious safety breach – immediate removal from site</w:t>
      </w:r>
    </w:p>
    <w:p>
      <w:pPr>
        <w:pStyle w:val="Heading1"/>
        <w:spacing w:after="160" w:before="300"/>
      </w:pPr>
      <w:r>
        <w:rPr>
          <w:rFonts w:ascii="Arial" w:cs="Arial" w:eastAsia="Arial" w:hAnsi="Arial"/>
          <w:b/>
          <w:bCs/>
          <w:color w:val="1B2A4A"/>
          <w:sz w:val="32"/>
          <w:szCs w:val="32"/>
        </w:rPr>
        <w:t xml:space="preserve">8.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Reversing and Banksman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Reversing and Banksman Protocol</dc:title>
  <dc:subject>UK Construction Template</dc:subject>
  <dc:creator>ebrora.com</dc:creator>
  <cp:keywords>construction, template, UK, reversing, banksman, vehicle marshal, signaller, hand signals, plant safety, PUWER, INDG199</cp:keywords>
  <dc:description>Free UK construction template by Ebrora. Download more at ebrora.com</dc:description>
  <cp:lastModifiedBy>ebrora.com</cp:lastModifiedBy>
  <cp:revision>1</cp:revision>
  <dcterms:created xsi:type="dcterms:W3CDTF">2026-04-03T04:46:01.577Z</dcterms:created>
  <dcterms:modified xsi:type="dcterms:W3CDTF">2026-04-03T04:46:01.577Z</dcterms:modified>
</cp:coreProperties>
</file>

<file path=docProps/custom.xml><?xml version="1.0" encoding="utf-8"?>
<Properties xmlns="http://schemas.openxmlformats.org/officeDocument/2006/custom-properties" xmlns:vt="http://schemas.openxmlformats.org/officeDocument/2006/docPropsVTypes"/>
</file>