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Client Key Date Achievement Record</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Contractor: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 FIDIC / Bespoke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Purpose</w:t>
      </w:r>
    </w:p>
    <w:p>
      <w:pPr>
        <w:spacing w:after="60" w:before="60"/>
      </w:pPr>
      <w:r>
        <w:rPr>
          <w:rFonts w:ascii="Arial" w:cs="Arial" w:eastAsia="Arial" w:hAnsi="Arial"/>
          <w:i/>
          <w:iCs/>
          <w:color w:val="888888"/>
          <w:sz w:val="22"/>
          <w:szCs w:val="22"/>
        </w:rPr>
        <w:t xml:space="preserve">This record tracks achievement of all contractual Key Dates, Sectional Completion Dates, and client milestones throughout the project. Under NEC4, Key Dates are defined in the Contract Data and the Contractor is required to plan work so that the Condition stated for each Key Date is met by the Key Date. Failure to achieve a Key Date may result in the Contractor bearing the additional cost incurred by the Client (NEC4 Clause 25.3).</w:t>
      </w:r>
    </w:p>
    <w:p>
      <w:pPr>
        <w:spacing w:after="60" w:before="60"/>
      </w:pPr>
      <w:r>
        <w:rPr>
          <w:rFonts w:ascii="Arial" w:cs="Arial" w:eastAsia="Arial" w:hAnsi="Arial"/>
          <w:i/>
          <w:iCs/>
          <w:color w:val="888888"/>
          <w:sz w:val="22"/>
          <w:szCs w:val="22"/>
        </w:rPr>
        <w:t xml:space="preserve">Under JCT contracts, Sectional Completion Dates and milestones may be defined in the Contract Particulars. Under FIDIC, key dates may be defined as milestones with associated interim payments or contractual obligations.</w:t>
      </w:r>
    </w:p>
    <w:p>
      <w:pPr>
        <w:spacing w:after="160" w:before="300"/>
      </w:pPr>
      <w:r>
        <w:rPr>
          <w:rFonts w:ascii="Arial" w:cs="Arial" w:eastAsia="Arial" w:hAnsi="Arial"/>
          <w:b/>
          <w:bCs/>
          <w:color w:val="1B2A4A"/>
          <w:sz w:val="32"/>
          <w:szCs w:val="32"/>
        </w:rPr>
        <w:t xml:space="preserve">Record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Planner / Programmer: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Representative:</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60" w:before="300"/>
      </w:pPr>
      <w:r>
        <w:rPr>
          <w:rFonts w:ascii="Arial" w:cs="Arial" w:eastAsia="Arial" w:hAnsi="Arial"/>
          <w:b/>
          <w:bCs/>
          <w:color w:val="1B2A4A"/>
          <w:sz w:val="32"/>
          <w:szCs w:val="32"/>
        </w:rPr>
        <w:t xml:space="preserve">Key Date Achievement Register</w:t>
      </w:r>
    </w:p>
    <w:p>
      <w:pPr>
        <w:spacing w:after="100" w:before="60"/>
      </w:pPr>
      <w:r>
        <w:rPr>
          <w:rFonts w:ascii="Arial" w:cs="Arial" w:eastAsia="Arial" w:hAnsi="Arial"/>
          <w:i/>
          <w:iCs/>
          <w:color w:val="888888"/>
          <w:sz w:val="22"/>
          <w:szCs w:val="22"/>
        </w:rPr>
        <w:t xml:space="preserve">Record all contractual Key Dates, Sectional Completion Dates, and client milestones. Update the status column as each date is approached and achieved.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000"/>
        <w:gridCol w:w="1200"/>
        <w:gridCol w:w="1200"/>
        <w:gridCol w:w="1200"/>
        <w:gridCol w:w="1200"/>
        <w:gridCol w:w="1000"/>
        <w:gridCol w:w="1000"/>
        <w:gridCol w:w="1200"/>
        <w:gridCol w:w="1200"/>
        <w:gridCol w:w="1200"/>
        <w:gridCol w:w="123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Date Ref</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 to be Met / 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EOT Granted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Revised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Forecast Date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Variance (days)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RAG</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Achieved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Achieved By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Client Confirmed</w:t>
            </w:r>
          </w:p>
        </w:tc>
        <w:tc>
          <w:tcPr>
            <w:tcW w:type="dxa" w:w="12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Y/N</w:t>
            </w:r>
          </w:p>
        </w:tc>
        <w:tc>
          <w:tcPr>
            <w:tcW w:type="dxa" w:w="1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Key Date Risk and Recovery Actions</w:t>
      </w:r>
    </w:p>
    <w:p>
      <w:pPr>
        <w:spacing w:after="100" w:before="60"/>
      </w:pPr>
      <w:r>
        <w:rPr>
          <w:rFonts w:ascii="Arial" w:cs="Arial" w:eastAsia="Arial" w:hAnsi="Arial"/>
          <w:i/>
          <w:iCs/>
          <w:color w:val="888888"/>
          <w:sz w:val="22"/>
          <w:szCs w:val="22"/>
        </w:rPr>
        <w:t xml:space="preserve">For any Key Date at risk of not being achieved (RAG Amber or Red), record the risk assessment and recovery actions below.</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400"/>
        <w:gridCol w:w="2200"/>
        <w:gridCol w:w="2000"/>
        <w:gridCol w:w="1800"/>
        <w:gridCol w:w="1800"/>
        <w:gridCol w:w="1200"/>
        <w:gridCol w:w="133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Date Ref</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Description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Recovery 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Recovery Date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RAG</w:t>
            </w:r>
          </w:p>
        </w:tc>
        <w:tc>
          <w:tcPr>
            <w:tcW w:type="dxa" w:w="13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R/A/G</w:t>
            </w:r>
          </w:p>
        </w:tc>
        <w:tc>
          <w:tcPr>
            <w:tcW w:type="dxa" w:w="13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Client Key Date Achievement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Client Key Date Achievement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Key Date Achievement Record</dc:title>
  <dc:subject>UK Construction Template</dc:subject>
  <dc:creator>ebrora.com</dc:creator>
  <cp:keywords>construction, template, UK, key date, milestone, achievement, NEC, JCT, sectional completion, programme</cp:keywords>
  <dc:description>Free UK construction template by Ebrora. Download more at ebrora.com</dc:description>
  <cp:lastModifiedBy>ebrora.com</cp:lastModifiedBy>
  <cp:revision>1</cp:revision>
  <dcterms:created xsi:type="dcterms:W3CDTF">2026-04-02T20:35:49.410Z</dcterms:created>
  <dcterms:modified xsi:type="dcterms:W3CDTF">2026-04-02T20:35:49.411Z</dcterms:modified>
</cp:coreProperties>
</file>

<file path=docProps/custom.xml><?xml version="1.0" encoding="utf-8"?>
<Properties xmlns="http://schemas.openxmlformats.org/officeDocument/2006/custom-properties" xmlns:vt="http://schemas.openxmlformats.org/officeDocument/2006/docPropsVTypes"/>
</file>