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56"/>
                <w:szCs w:val="56"/>
              </w:rPr>
              <w:t xml:space="preserve">SNAGGING LIST</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Building / Area / Zone: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building name, area or zone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Floor / Level:</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floor or level</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Discipline: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All / Civil / Structural / Mechanical / Electrical / Architectural / External Works</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Inspection 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Inspected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Accompanied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Name(s) and company</w:t>
            </w:r>
          </w:p>
        </w:tc>
      </w:tr>
    </w:tbl>
    <w:p>
      <w:pPr>
        <w:spacing w:before="60"/>
      </w:pPr>
    </w:p>
    <w:p>
      <w:pPr>
        <w:spacing w:after="60" w:before="60"/>
      </w:pPr>
      <w:r>
        <w:rPr>
          <w:rFonts w:ascii="Arial" w:cs="Arial" w:eastAsia="Arial" w:hAnsi="Arial"/>
          <w:i/>
          <w:iCs/>
          <w:color w:val="333333"/>
          <w:sz w:val="22"/>
          <w:szCs w:val="22"/>
        </w:rPr>
        <w:t xml:space="preserve">This Snagging List records defects, incomplete works and items requiring rectification identified during inspection. Items should be categorised by priority and tracked through to completion and verification. Use separate sheets for each building, area, zone or floor as appropriate.</w:t>
      </w:r>
    </w:p>
    <w:p>
      <w:pPr>
        <w:spacing w:before="120"/>
      </w:pPr>
    </w:p>
    <w:p>
      <w:pPr>
        <w:spacing w:after="60" w:before="60"/>
      </w:pPr>
      <w:r>
        <w:rPr>
          <w:rFonts w:ascii="Arial" w:cs="Arial" w:eastAsia="Arial" w:hAnsi="Arial"/>
          <w:i/>
          <w:iCs/>
          <w:color w:val="333333"/>
          <w:sz w:val="22"/>
          <w:szCs w:val="22"/>
        </w:rPr>
        <w:t xml:space="preserve">Priority Key: A = Safety critical / must rectify before occupation. B = Must rectify before practical completion. C = Minor / cosmetic — can be rectified during defects liability period.</w:t>
      </w:r>
    </w:p>
    <w:p>
      <w:pPr>
        <w:sectPr>
          <w:headerReference w:type="default" r:id="rId7"/>
          <w:footerReference w:type="default" r:id="rId8"/>
          <w:pgSz w:w="11906" w:h="16838" w:orient="portrait"/>
          <w:pgMar w:top="1440" w:right="1200" w:bottom="1440" w:left="1200" w:header="708" w:footer="708" w:gutter="0"/>
          <w:pgNumType/>
          <w:docGrid w:linePitch="360"/>
        </w:sectPr>
      </w:pPr>
    </w:p>
    <w:p>
      <w:pPr>
        <w:spacing w:after="120" w:before="300"/>
      </w:pPr>
      <w:r>
        <w:rPr>
          <w:rFonts w:ascii="Arial" w:cs="Arial" w:eastAsia="Arial" w:hAnsi="Arial"/>
          <w:b/>
          <w:bCs/>
          <w:color w:val="333333"/>
          <w:sz w:val="26"/>
          <w:szCs w:val="26"/>
        </w:rPr>
        <w:t xml:space="preserve">1. Snagging Register</w:t>
      </w:r>
    </w:p>
    <w:p>
      <w:pPr>
        <w:spacing w:after="60" w:before="60"/>
      </w:pPr>
      <w:r>
        <w:rPr>
          <w:rFonts w:ascii="Arial" w:cs="Arial" w:eastAsia="Arial" w:hAnsi="Arial"/>
          <w:i/>
          <w:iCs/>
          <w:color w:val="333333"/>
          <w:sz w:val="22"/>
          <w:szCs w:val="22"/>
        </w:rPr>
        <w:t xml:space="preserve">Record each defect on a separate row. Assign a priority (A/B/C), responsible party, and target date for rectification.</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1500"/>
        <w:gridCol w:w="3238"/>
        <w:gridCol w:w="1500"/>
        <w:gridCol w:w="1500"/>
        <w:gridCol w:w="1500"/>
        <w:gridCol w:w="1500"/>
        <w:gridCol w:w="1000"/>
        <w:gridCol w:w="1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Room / Location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Discipline</w:t>
            </w:r>
          </w:p>
        </w:tc>
        <w:tc>
          <w:tcPr>
            <w:tcW w:type="dxa" w:w="32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Defect Description</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Responsible Party</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Priority</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Target Date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Completed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Verified</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Photo Ref</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4</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5</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6</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7</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8</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9</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10</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11</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12</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13</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14</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15</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16</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17</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18</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19</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20</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21</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22</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23</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24</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25</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26</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27</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28</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29</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30</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31</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32</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33</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34</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35</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36</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37</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38</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39</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18"/>
                <w:szCs w:val="18"/>
              </w:rPr>
              <w:t xml:space="preserve">40</w:t>
            </w:r>
          </w:p>
        </w:tc>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2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bl>
    <w:p>
      <w:r>
        <w:br w:type="page"/>
      </w:r>
    </w:p>
    <w:p>
      <w:pPr>
        <w:spacing w:after="120" w:before="300"/>
      </w:pPr>
      <w:r>
        <w:rPr>
          <w:rFonts w:ascii="Arial" w:cs="Arial" w:eastAsia="Arial" w:hAnsi="Arial"/>
          <w:b/>
          <w:bCs/>
          <w:color w:val="333333"/>
          <w:sz w:val="26"/>
          <w:szCs w:val="26"/>
        </w:rPr>
        <w:t xml:space="preserve">2. Summary</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09"/>
        <w:gridCol w:w="3610"/>
        <w:gridCol w:w="3610"/>
        <w:gridCol w:w="3609"/>
      </w:tblGrid>
      <w:tr>
        <w:tc>
          <w:tcPr>
            <w:tcW w:type="dxa" w:w="3609"/>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 Items</w:t>
            </w:r>
          </w:p>
        </w:tc>
        <w:tc>
          <w:tcPr>
            <w:tcW w:type="dxa" w:w="361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Items Outstanding</w:t>
            </w:r>
          </w:p>
        </w:tc>
        <w:tc>
          <w:tcPr>
            <w:tcW w:type="dxa" w:w="361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Items Completed</w:t>
            </w:r>
          </w:p>
        </w:tc>
        <w:tc>
          <w:tcPr>
            <w:tcW w:type="dxa" w:w="3609"/>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Items Verified</w:t>
            </w:r>
          </w:p>
        </w:tc>
      </w:tr>
      <w:tr>
        <w:tc>
          <w:tcPr>
            <w:tcW w:type="dxa" w:w="3609"/>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609"/>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bl>
    <w:p>
      <w:pPr>
        <w:spacing w:after="120" w:before="300"/>
      </w:pPr>
      <w:r>
        <w:rPr>
          <w:rFonts w:ascii="Arial" w:cs="Arial" w:eastAsia="Arial" w:hAnsi="Arial"/>
          <w:b/>
          <w:bCs/>
          <w:color w:val="333333"/>
          <w:sz w:val="26"/>
          <w:szCs w:val="26"/>
        </w:rPr>
        <w:t xml:space="preserve">3. Sign-Off</w:t>
      </w:r>
    </w:p>
    <w:p>
      <w:pPr>
        <w:spacing w:after="60" w:before="60"/>
      </w:pPr>
      <w:r>
        <w:rPr>
          <w:rFonts w:ascii="Arial" w:cs="Arial" w:eastAsia="Arial" w:hAnsi="Arial"/>
          <w:i/>
          <w:iCs/>
          <w:color w:val="333333"/>
          <w:sz w:val="22"/>
          <w:szCs w:val="22"/>
        </w:rPr>
        <w:t xml:space="preserve">By signing below, each party acknowledges the items recorded and the target dates for rectification.</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3638"/>
        <w:gridCol w:w="3800"/>
        <w:gridCol w:w="4000"/>
      </w:tblGrid>
      <w:tr>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Role</w:t>
            </w:r>
          </w:p>
        </w:tc>
        <w:tc>
          <w:tcPr>
            <w:tcW w:type="dxa" w:w="36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Print Name</w:t>
            </w:r>
          </w:p>
        </w:tc>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Signature</w:t>
            </w:r>
          </w:p>
        </w:tc>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Inspector / Quality Manager</w:t>
            </w:r>
          </w:p>
        </w:tc>
        <w:tc>
          <w:tcPr>
            <w:tcW w:type="dxa" w:w="36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Contractor's Site Manager</w:t>
            </w:r>
          </w:p>
        </w:tc>
        <w:tc>
          <w:tcPr>
            <w:tcW w:type="dxa" w:w="36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Client / Employer's Representative</w:t>
            </w:r>
          </w:p>
        </w:tc>
        <w:tc>
          <w:tcPr>
            <w:tcW w:type="dxa" w:w="36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Subcontractor Representative</w:t>
            </w:r>
          </w:p>
        </w:tc>
        <w:tc>
          <w:tcPr>
            <w:tcW w:type="dxa" w:w="36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bl>
    <w:p>
      <w:pPr>
        <w:spacing w:after="120" w:before="300"/>
      </w:pPr>
      <w:r>
        <w:rPr>
          <w:rFonts w:ascii="Arial" w:cs="Arial" w:eastAsia="Arial" w:hAnsi="Arial"/>
          <w:b/>
          <w:bCs/>
          <w:color w:val="333333"/>
          <w:sz w:val="26"/>
          <w:szCs w:val="26"/>
        </w:rPr>
        <w:t xml:space="preserve">4. 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938"/>
        <w:gridCol w:w="2500"/>
        <w:gridCol w:w="2500"/>
      </w:tblGrid>
      <w:tr>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w:t>
            </w:r>
          </w:p>
        </w:tc>
        <w:tc>
          <w:tcPr>
            <w:tcW w:type="dxa" w:w="593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 of Change</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Author</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Approved By</w:t>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18"/>
                <w:szCs w:val="18"/>
              </w:rPr>
              <w:t xml:space="preserve"/>
            </w:r>
          </w:p>
        </w:tc>
      </w:tr>
    </w:tbl>
    <w:p>
      <w:pPr>
        <w:spacing w:before="300"/>
      </w:pPr>
      <w:r>
        <w:rPr>
          <w:rFonts w:ascii="Arial" w:cs="Arial" w:eastAsia="Arial" w:hAnsi="Arial"/>
          <w:i/>
          <w:iCs/>
          <w:color w:val="888888"/>
          <w:sz w:val="18"/>
          <w:szCs w:val="18"/>
        </w:rPr>
        <w:t xml:space="preserve">References: Contract Conditions, Specification, Practical Completion criteria, CDM 2015</w:t>
      </w:r>
    </w:p>
    <w:sectPr>
      <w:headerReference w:type="default" r:id="rId9"/>
      <w:footerReference w:type="default" r:id="rId10"/>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Snagging List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Snagging 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Snagging List</dc:title>
  <dc:subject>UK Construction Template</dc:subject>
  <dc:creator>ebrora.com</dc:creator>
  <cp:keywords>construction, template, UK, snagging list, defects, punch list, practical completion, quality</cp:keywords>
  <dc:description>Free UK construction template by Ebrora. Download more at ebrora.com</dc:description>
  <cp:lastModifiedBy>ebrora.com</cp:lastModifiedBy>
  <cp:revision>1</cp:revision>
  <dcterms:created xsi:type="dcterms:W3CDTF">2026-03-25T16:37:21.899Z</dcterms:created>
  <dcterms:modified xsi:type="dcterms:W3CDTF">2026-03-25T16:37:21.900Z</dcterms:modified>
</cp:coreProperties>
</file>

<file path=docProps/custom.xml><?xml version="1.0" encoding="utf-8"?>
<Properties xmlns="http://schemas.openxmlformats.org/officeDocument/2006/custom-properties" xmlns:vt="http://schemas.openxmlformats.org/officeDocument/2006/docPropsVTypes"/>
</file>