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MATERIAL DELIVERY SCHEDULE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Period Covered:</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From DD/MM/YYYY to DD/MM/YYYY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schedule tracks all material orders, planned delivery dates, actual deliveries and acceptance status. It should be updated regularly and reviewed at weekly programme meetings. Use this schedule in conjunction with the Material Storage Plan to ensure adequate laydown and storage provision.</w:t>
      </w:r>
    </w:p>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Status Key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12938"/>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Code</w:t>
            </w:r>
          </w:p>
        </w:tc>
        <w:tc>
          <w:tcPr>
            <w:tcW w:type="dxa" w:w="12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O</w:t>
            </w:r>
          </w:p>
        </w:tc>
        <w:tc>
          <w:tcPr>
            <w:tcW w:type="dxa" w:w="129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On order — Awaiting delivery</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D</w:t>
            </w:r>
          </w:p>
        </w:tc>
        <w:tc>
          <w:tcPr>
            <w:tcW w:type="dxa" w:w="129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Delivered — Full quantity received and accepted</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P</w:t>
            </w:r>
          </w:p>
        </w:tc>
        <w:tc>
          <w:tcPr>
            <w:tcW w:type="dxa" w:w="129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Partial — Part delivery received, balance outstanding</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L</w:t>
            </w:r>
          </w:p>
        </w:tc>
        <w:tc>
          <w:tcPr>
            <w:tcW w:type="dxa" w:w="129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Late — Overdue against planned delivery date</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R</w:t>
            </w:r>
          </w:p>
        </w:tc>
        <w:tc>
          <w:tcPr>
            <w:tcW w:type="dxa" w:w="129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Rejected — Delivery rejected (damage, wrong spec, incorrect quantity)</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C</w:t>
            </w:r>
          </w:p>
        </w:tc>
        <w:tc>
          <w:tcPr>
            <w:tcW w:type="dxa" w:w="129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Cancelled — Order cancelled</w:t>
            </w:r>
          </w:p>
        </w:tc>
      </w:tr>
    </w:tbl>
    <w:p>
      <w:pPr>
        <w:spacing w:after="120" w:before="300"/>
      </w:pPr>
      <w:r>
        <w:rPr>
          <w:rFonts w:ascii="Arial" w:cs="Arial" w:eastAsia="Arial" w:hAnsi="Arial"/>
          <w:b/>
          <w:bCs/>
          <w:color w:val="333333"/>
          <w:sz w:val="26"/>
          <w:szCs w:val="26"/>
        </w:rPr>
        <w:t xml:space="preserve">2. Material Delivery Register</w:t>
      </w:r>
    </w:p>
    <w:p>
      <w:pPr>
        <w:spacing w:after="60" w:before="60"/>
      </w:pPr>
      <w:r>
        <w:rPr>
          <w:rFonts w:ascii="Arial" w:cs="Arial" w:eastAsia="Arial" w:hAnsi="Arial"/>
          <w:i/>
          <w:iCs/>
          <w:color w:val="333333"/>
          <w:sz w:val="22"/>
          <w:szCs w:val="22"/>
        </w:rPr>
        <w:t xml:space="preserve">Record each material order. Update status as deliveries are received.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400"/>
        <w:gridCol w:w="1200"/>
        <w:gridCol w:w="1100"/>
        <w:gridCol w:w="1100"/>
        <w:gridCol w:w="1100"/>
        <w:gridCol w:w="1200"/>
        <w:gridCol w:w="1200"/>
        <w:gridCol w:w="1038"/>
        <w:gridCol w:w="1200"/>
        <w:gridCol w:w="15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Material / Item</w:t>
            </w:r>
          </w:p>
        </w:tc>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Supplier</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Order Ref</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Qty Ordered</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Qty Delivered</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Delivery Date (Plan)</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Delivery Date (Actual)</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Delivery Note Ref</w:t>
            </w:r>
          </w:p>
        </w:tc>
        <w:tc>
          <w:tcPr>
            <w:tcW w:type="dxa" w:w="1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Received By</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Storage Location</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26</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27</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28</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29</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w:t>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3.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Manager / Agent</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Procurement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Logistics Coordinator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4.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Material Delivery Schedule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Material Delivery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Delivery Schedule</dc:title>
  <dc:subject>UK Construction Template</dc:subject>
  <dc:creator>ebrora.com</dc:creator>
  <cp:keywords>construction, template, UK, material delivery, schedule, procurement, logistics, storage, supply chain</cp:keywords>
  <dc:description>Free UK construction template by Ebrora. Download more at ebrora.com</dc:description>
  <cp:lastModifiedBy>ebrora.com</cp:lastModifiedBy>
  <cp:revision>1</cp:revision>
  <dcterms:created xsi:type="dcterms:W3CDTF">2026-03-25T21:34:55.446Z</dcterms:created>
  <dcterms:modified xsi:type="dcterms:W3CDTF">2026-03-25T21:34:55.446Z</dcterms:modified>
</cp:coreProperties>
</file>

<file path=docProps/custom.xml><?xml version="1.0" encoding="utf-8"?>
<Properties xmlns="http://schemas.openxmlformats.org/officeDocument/2006/custom-properties" xmlns:vt="http://schemas.openxmlformats.org/officeDocument/2006/docPropsVTypes"/>
</file>