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950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SUBCONTRACTOR COMPETENCY ASSESSMENT PACK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pack is used to assess the competency and suitability of a subcontractor before appointment. It covers HSEQ, financial standing, experience and references. This assessment supports compliance with CDM 2015 Regulation 8 (duty to ensure competence of those appointed) and the Modern Slavery Act 2015 where applicable.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Subcontractor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Company Name: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Registered Address: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Company Registration Number: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VAT Registration Number: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UTR Number (CIS):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CIS Status: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Gross / Net / Not registered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Contact Name: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Contact Position: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Telephone: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Email: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Works Package / Trade: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scope of works for this project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Estimated Value of Works: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Estimated Duration on Site: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Number of Operatives Anticipated: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HSEQ Assessment Checklist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Verify each item. Mark Rec'd when documentation is received, then Accept or Reject.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6"/>
        <w:gridCol w:w="900"/>
        <w:gridCol w:w="9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 Item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Rec'd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Reject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Health and safety policy statement (signed and dated within 12 months)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Employer's liability insurance (minimum £10m, current)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Public liability insurance (minimum £5m, current, or as contract requires)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Professional indemnity insurance (if applicable)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Risk assessments and method statements (RAMS) for intended works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COSHH assessments for substances to be used on site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Environmental policy statement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Waste management arrangements and duty of care documentation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Quality management system or procedures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Modern slavery statement (if turnover exceeds £36m)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Equality and diversity policy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Training records and competence evidence for key personnel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CSCS card schedule for all operatives to be deployed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Accident and incident record for past 3 years (AFR / RIDDOR history)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HSE enforcement history (improvement/prohibition notices, prosecutions)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Evidence of previous similar project experience (minimum 3 references)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Proposed site supervisor name and competence evidence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Proposed operatives' competence and qualification records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Plant and equipment maintenance and inspection records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Subcontractor's own subcontractor management arrangements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Drug and alcohol policy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CDM compliance arrangements (as contractor under CDM 2015)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Construction Skills Certification Scheme (CSCS) compliance confirmation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Considerate Constructors Scheme awareness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Right to work documentation procedures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Financial Assessment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Company Turnover (last financial year):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Dun &amp; Bradstreet or Credit Rating: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rating and date checked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Accounts Filed at Companies House: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(date of last filing)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Any CCJs or Outstanding Judgments: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(if Yes, provide details)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Any Outstanding HSE Enforcement: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(if Yes, provide details)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Trade References Obtained: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(minimum 2 required)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Bank Reference Obtained: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 Project References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Obtain a minimum of 3 references for similar works within the last 5 years.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6"/>
        <w:gridCol w:w="2000"/>
        <w:gridCol w:w="200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/ Main Contractor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(£)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 Name / No.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 Overall Assessment and Recommendation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HSEQ Assessment Result: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Pass / Conditional Pass / Fail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Financial Assessment Result: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Pass / Conditional Pass / Fail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References Satisfactory: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Overall Recommendation: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Approved / Approved with Conditions / Rejected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Conditions (if applicable):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any conditions that must be met before mobilisation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Reassessment Due: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 (typically annually)</w:t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 Sign-Off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By signing below, each party confirms this assessment has been completed thoroughly and the recommendation is supported.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2"/>
        <w:gridCol w:w="2252"/>
        <w:gridCol w:w="2252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Assessor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H&amp;S Manager / Advisor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Commercial Manager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Manager / Contracts Manager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References: CDM 2015 (Reg 8), Modern Slavery Act 2015, Employers' Liability (Compulsory Insurance) Act 1969, CIS Regulations, Companies Act 2006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Subcontractor Competency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Subcontractor Competency Assessment Pack</dc:title>
  <dc:subject>UK Construction Template</dc:subject>
  <dc:creator>ebrora.com</dc:creator>
  <cp:keywords>construction, template, UK, subcontractor assessment, competency, prequalification, supply chain, CDM 2015, insurance</cp:keywords>
  <dc:description>Free UK construction template by Ebrora. Download more at ebrora.com</dc:description>
  <cp:lastModifiedBy>ebrora.com</cp:lastModifiedBy>
  <cp:revision>1</cp:revision>
  <dcterms:created xsi:type="dcterms:W3CDTF">2026-03-25T21:22:39.446Z</dcterms:created>
  <dcterms:modified xsi:type="dcterms:W3CDTF">2026-03-25T21:22:39.447Z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