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ALIGNMENT AND LEVELLING CHECK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alignment and levelling checks for structural, civil and mechanical elements. All measurements must be taken using calibrated survey equipment and referenced to the agreed site datum. Tolerances must comply with the project specification and relevant standards.</w:t>
      </w:r>
    </w:p>
    <w:p>
      <w:pPr>
        <w:spacing w:after="120" w:before="300"/>
      </w:pPr>
      <w:r>
        <w:rPr>
          <w:rFonts w:ascii="Arial" w:cs="Arial" w:eastAsia="Arial" w:hAnsi="Arial"/>
          <w:b/>
          <w:bCs/>
          <w:color w:val="333333"/>
          <w:sz w:val="26"/>
          <w:szCs w:val="26"/>
        </w:rPr>
        <w:t xml:space="preserve">1. Element Details and Survey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Element / Component: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item checked (e.g. steelwork column, beam, baseplate, pipework, equipment plinth, wall, kerb line, drain invert)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Grid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grid lines, chainage, or area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structural / layout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clause and tolerance requirements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Datum Used: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benchmark reference and value (m AOD)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Survey Equipment: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Total station / Automatic level / Laser level / Rotating laser / Tape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Survey Equipment Make /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Surveyor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Surveyor Qualification /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2. Alignment and Level Readings</w:t>
      </w:r>
    </w:p>
    <w:p>
      <w:pPr>
        <w:spacing w:after="60" w:before="60"/>
      </w:pPr>
      <w:r>
        <w:rPr>
          <w:rFonts w:ascii="Arial" w:cs="Arial" w:eastAsia="Arial" w:hAnsi="Arial"/>
          <w:i/>
          <w:iCs/>
          <w:color w:val="333333"/>
          <w:sz w:val="22"/>
          <w:szCs w:val="22"/>
        </w:rPr>
        <w:t xml:space="preserve">Record design value, actual measurement, deviation and pass/fail for each check point.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1"/>
        <w:gridCol w:w="1200"/>
        <w:gridCol w:w="1200"/>
        <w:gridCol w:w="1205"/>
        <w:gridCol w:w="1200"/>
        <w:gridCol w:w="12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5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 Point Ref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Design (mm/m AOD)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Actual (mm/m AOD)</w:t>
            </w:r>
          </w:p>
        </w:tc>
        <w:tc>
          <w:tcPr>
            <w:tcW w:type="dxa" w:w="12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Deviation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Tolerance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 Fail</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Plumb Check (Vertical Elements)</w:t>
      </w:r>
    </w:p>
    <w:p>
      <w:pPr>
        <w:spacing w:after="60" w:before="60"/>
      </w:pPr>
      <w:r>
        <w:rPr>
          <w:rFonts w:ascii="Arial" w:cs="Arial" w:eastAsia="Arial" w:hAnsi="Arial"/>
          <w:i/>
          <w:iCs/>
          <w:color w:val="333333"/>
          <w:sz w:val="22"/>
          <w:szCs w:val="22"/>
        </w:rPr>
        <w:t xml:space="preserve">Complete this section for columns, walls and other vertical elements.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1"/>
        <w:gridCol w:w="1500"/>
        <w:gridCol w:w="1500"/>
        <w:gridCol w:w="1505"/>
        <w:gridCol w:w="12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 Point Ref</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Design Plumb</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Actual Deviation (mm)</w:t>
            </w:r>
          </w:p>
        </w:tc>
        <w:tc>
          <w:tcPr>
            <w:tcW w:type="dxa" w:w="15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Height Measured (m)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Tolerance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 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 Check Points: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Passing: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Failing: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Within tolerance / Out of tolerance (corrective action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Corrective Action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adjustments, shimming, realignment)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Recheck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NCR Raised: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(NCR reference if applicable)</w:t>
            </w:r>
          </w:p>
        </w:tc>
      </w:tr>
    </w:tbl>
    <w:p>
      <w:pPr>
        <w:spacing w:after="120" w:before="300"/>
      </w:pPr>
      <w:r>
        <w:rPr>
          <w:rFonts w:ascii="Arial" w:cs="Arial" w:eastAsia="Arial" w:hAnsi="Arial"/>
          <w:b/>
          <w:bCs/>
          <w:color w:val="333333"/>
          <w:sz w:val="26"/>
          <w:szCs w:val="26"/>
        </w:rPr>
        <w:t xml:space="preserve">5. Common Tolerance Reference</w:t>
      </w:r>
    </w:p>
    <w:p>
      <w:pPr>
        <w:spacing w:after="60" w:before="60"/>
      </w:pPr>
      <w:r>
        <w:rPr>
          <w:rFonts w:ascii="Arial" w:cs="Arial" w:eastAsia="Arial" w:hAnsi="Arial"/>
          <w:i/>
          <w:iCs/>
          <w:color w:val="333333"/>
          <w:sz w:val="22"/>
          <w:szCs w:val="22"/>
        </w:rPr>
        <w:t xml:space="preserve">Indicative values. Always refer to the project specification for the required tolerances.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2753"/>
        <w:gridCol w:w="2753"/>
      </w:tblGrid>
      <w:tr>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Element</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Typical Tolerance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Structural steel column plumb</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H/600 or 5mm (whichever greater)</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BS EN 1090-2 Table D.2.7</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Structural steel beam level</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L/500 or 5mm</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BS EN 1090-2 Table D.2.11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Baseplate position</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5mm plan, 5mm level</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BS EN 1090-2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Foundation level (concrete)</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+ 0 / - 15mm</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National Structural Concrete Spec</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Floor slab level (power float)</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SR1: 3mm / SR2: 5mm / SR3: 10mm</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BS 8204-2 / TR34</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Drain invert level</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+/- 6mm</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Sewers for Adoption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Kerb line</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10mm plan, 6mm level</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SHW Series 1100</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Pipework alignment</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+/- 3mm per joint</w:t>
            </w:r>
          </w:p>
        </w:tc>
        <w:tc>
          <w:tcPr>
            <w:tcW w:type="dxa" w:w="2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BS EN 13480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Equipment plinth level</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+/- 3mm</w:t>
            </w:r>
          </w:p>
        </w:tc>
        <w:tc>
          <w:tcPr>
            <w:tcW w:type="dxa" w:w="27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Manufacturer specification</w:t>
            </w:r>
          </w:p>
        </w:tc>
      </w:tr>
    </w:tbl>
    <w:p>
      <w:r>
        <w:br w:type="page"/>
      </w:r>
    </w:p>
    <w:p>
      <w:pPr>
        <w:spacing w:after="120" w:before="300"/>
      </w:pPr>
      <w:r>
        <w:rPr>
          <w:rFonts w:ascii="Arial" w:cs="Arial" w:eastAsia="Arial" w:hAnsi="Arial"/>
          <w:b/>
          <w:bCs/>
          <w:color w:val="333333"/>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Surveyor /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sketch of check point locations, or reference to survey report</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1090-2, NSCS, BS 8204-2, TR34, Sewers for Adoption, SHW, BS EN 13480,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Alignment and Levelling Check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Alignment and Levelling Check Record</dc:title>
  <dc:subject>UK Construction Template</dc:subject>
  <dc:creator>ebrora.com</dc:creator>
  <cp:keywords>construction, template, UK, alignment, levelling, survey, tolerance, plumb, BS EN 1090, structural, civil</cp:keywords>
  <dc:description>Free UK construction template by Ebrora. Download more at ebrora.com</dc:description>
  <cp:lastModifiedBy>ebrora.com</cp:lastModifiedBy>
  <cp:revision>1</cp:revision>
  <dcterms:created xsi:type="dcterms:W3CDTF">2026-03-26T04:36:36.536Z</dcterms:created>
  <dcterms:modified xsi:type="dcterms:W3CDTF">2026-03-26T04:36:36.537Z</dcterms:modified>
</cp:coreProperties>
</file>

<file path=docProps/custom.xml><?xml version="1.0" encoding="utf-8"?>
<Properties xmlns="http://schemas.openxmlformats.org/officeDocument/2006/custom-properties" xmlns:vt="http://schemas.openxmlformats.org/officeDocument/2006/docPropsVTypes"/>
</file>