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Temporary Works Removal Record</w:t>
      </w:r>
    </w:p>
    <w:p>
      <w:pPr>
        <w:spacing w:after="300"/>
      </w:pPr>
      <w:r>
        <w:rPr>
          <w:rFonts w:ascii="Arial" w:cs="Arial" w:eastAsia="Arial" w:hAnsi="Arial"/>
          <w:i/>
          <w:iCs/>
          <w:color w:val="333333"/>
          <w:sz w:val="22"/>
          <w:szCs w:val="22"/>
        </w:rPr>
        <w:t xml:space="preserve">Permit to remove and removal record for temporary works. No temporary works may be struck, dismantled, or altered without formal authorisation from the TWC. This permit confirms that the permanent works are self-supporting and the temporary works can be safely removed in the specified sequence. In accordance with BS 5975:2019 Clause 6.8 and BS EN 13670 (Execution of concrete structures) for formwork striking times.</w:t>
      </w:r>
    </w:p>
    <w:p>
      <w:pPr>
        <w:spacing w:after="120"/>
      </w:pPr>
      <w:r>
        <w:rPr>
          <w:rFonts w:ascii="Arial" w:cs="Arial" w:eastAsia="Arial" w:hAnsi="Arial"/>
          <w:b/>
          <w:bCs/>
          <w:color w:val="1B2A4A"/>
          <w:sz w:val="32"/>
          <w:szCs w:val="32"/>
        </w:rPr>
        <w:t xml:space="preserve">Permit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Permit No.:</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unique permit to remove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TW Register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temporary works register item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Permit to Load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associated permit to load number</w:t>
            </w:r>
          </w:p>
        </w:tc>
      </w:tr>
    </w:tbl>
    <w:p>
      <w:pPr>
        <w:spacing w:before="300" w:after="120"/>
      </w:pPr>
      <w:r>
        <w:rPr>
          <w:rFonts w:ascii="Arial" w:cs="Arial" w:eastAsia="Arial" w:hAnsi="Arial"/>
          <w:b/>
          <w:bCs/>
          <w:color w:val="1B2A4A"/>
          <w:sz w:val="32"/>
          <w:szCs w:val="32"/>
        </w:rPr>
        <w:t xml:space="preserve">Temporary Works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Temporary Works Title: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descriptive title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TW Category (BS 5975):</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Cat 1 / Cat 2 / Cat 3</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Location: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precise location on site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 Installed: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 Loaded: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Permanent Works Supported: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what permanent structure the TW was supporting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Removal Method Statement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approved method statement for striking / removal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Removal Sequence Drawing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drawing reference if applicable</w:t>
            </w:r>
          </w:p>
        </w:tc>
      </w:tr>
    </w:tbl>
    <w:p>
      <w:pPr>
        <w:spacing w:before="300" w:after="120"/>
      </w:pPr>
      <w:r>
        <w:rPr>
          <w:rFonts w:ascii="Arial" w:cs="Arial" w:eastAsia="Arial" w:hAnsi="Arial"/>
          <w:b/>
          <w:bCs/>
          <w:color w:val="1B2A4A"/>
          <w:sz w:val="32"/>
          <w:szCs w:val="32"/>
        </w:rPr>
        <w:t xml:space="preserve">Concrete Strength Verification (If Applicable)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Required Concrete Strength for Striking:</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minimum strength (N/mm²) per design or BS EN 13670</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Cube / Cylinder Test Reference: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test specimen reference(s)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Actual Strength Achieved (N/mm²):</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test results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Age of Concrete at Striking (days):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days since pour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Curing Conditions: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curing method and ambient temperatures during curing period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Strength Requirement Met: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must be Yes before permit is issued</w:t>
            </w:r>
          </w:p>
        </w:tc>
      </w:tr>
    </w:tbl>
    <w:p>
      <w:pPr>
        <w:spacing w:before="300" w:after="120"/>
      </w:pPr>
      <w:r>
        <w:rPr>
          <w:rFonts w:ascii="Arial" w:cs="Arial" w:eastAsia="Arial" w:hAnsi="Arial"/>
          <w:b/>
          <w:bCs/>
          <w:color w:val="1B2A4A"/>
          <w:sz w:val="32"/>
          <w:szCs w:val="32"/>
        </w:rPr>
        <w:t xml:space="preserve">Pre-Removal Inspection Checklist</w:t>
      </w:r>
    </w:p>
    <w:p>
      <w:pPr>
        <w:spacing w:after="120"/>
      </w:pPr>
      <w:r>
        <w:rPr>
          <w:rFonts w:ascii="Arial" w:cs="Arial" w:eastAsia="Arial" w:hAnsi="Arial"/>
          <w:i/>
          <w:iCs/>
          <w:color w:val="333333"/>
          <w:sz w:val="20"/>
          <w:szCs w:val="20"/>
        </w:rPr>
        <w:t xml:space="preserve">All items must be Y or NA before the permit to remove can be issued. Any item marked N must be resolved first.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8"/>
        <w:gridCol w:w="1000"/>
        <w:gridCol w:w="2798"/>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520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Pre-Removal Check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Y / N / NA</w:t>
            </w:r>
          </w:p>
        </w:tc>
        <w:tc>
          <w:tcPr>
            <w:tcW w:type="dxa" w:w="279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Permanent works have achieved adequate strength to be self-supporting (concrete cube results confirm minimum strength achieved)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Minimum striking time has elapsed per BS EN 13670 / BS 8110 or as specified by the permanent works designer</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Concrete cube test results received and confirm adequate strength for the applied loads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Permanent works designer has confirmed the structure is self-supporting (written confirmation received)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5</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No additional loads have been placed on the permanent works beyond those assumed in the striking assessment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6</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Backpropping requirements have been assessed and implemented where required (multi-storey structures)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7</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Removal sequence has been agreed and is documented in the method statement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8</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Removal team has been briefed on the sequence, hazards, and emergency procedures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9</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Adjacent temporary works that may be affected by the removal have been assessed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10</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Exclusion zone established beneath and around the area of removal</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11</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Monitoring points established on the permanent works to detect any excessive deflection during striking</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12</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Weather conditions assessed — no extreme temperatures that could affect concrete strength assumptions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13</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Props, falsework, or formwork will be eased gradually and uniformly — not suddenly released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14</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Formwork striking will proceed in the correct sequence (sides before soffit, midspan before supports)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15</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Adequate cranage or manual handling arrangements in place for removing TW components safely</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16</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Storage area identified for removed TW components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17</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Risk assessment reviewed and all control measures in place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bl>
    <w:p>
      <w:pPr>
        <w:spacing w:before="300" w:after="120"/>
      </w:pPr>
      <w:r>
        <w:rPr>
          <w:rFonts w:ascii="Arial" w:cs="Arial" w:eastAsia="Arial" w:hAnsi="Arial"/>
          <w:b/>
          <w:bCs/>
          <w:color w:val="1B2A4A"/>
          <w:sz w:val="32"/>
          <w:szCs w:val="32"/>
        </w:rPr>
        <w:t xml:space="preserve">Permit to Remove — Declaration</w:t>
      </w:r>
    </w:p>
    <w:p>
      <w:pPr>
        <w:spacing w:after="200"/>
      </w:pPr>
      <w:r>
        <w:rPr>
          <w:rFonts w:ascii="Arial" w:cs="Arial" w:eastAsia="Arial" w:hAnsi="Arial"/>
          <w:sz w:val="22"/>
          <w:szCs w:val="22"/>
        </w:rPr>
        <w:t xml:space="preserve">I, the Temporary Works Coordinator, hereby confirm that the permanent works are adequately self-supporting, the minimum striking criteria have been met, and it is safe to remove the temporary works identified above in accordance with the approved removal sequence. This permit authorises removal to commence.</w:t>
      </w:r>
    </w:p>
    <w:p>
      <w:pPr>
        <w:spacing w:before="200" w:after="120"/>
      </w:pPr>
      <w:r>
        <w:rPr>
          <w:rFonts w:ascii="Arial" w:cs="Arial" w:eastAsia="Arial" w:hAnsi="Arial"/>
          <w:b/>
          <w:bCs/>
          <w:color w:val="1B2A4A"/>
          <w:sz w:val="32"/>
          <w:szCs w:val="32"/>
        </w:rPr>
        <w:t xml:space="preserve">Sign-Off — Permit to Remove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 / Time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Temporary Works Coordinator (TWC)</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at HH:MM</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Construction Manager / Site Agent</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at HH:MM</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Foreman / Ganger (receipt of permit)</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at HH:MM</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Permanent Works Designer (if confirmation required)</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at HH:MM</w:t>
            </w:r>
          </w:p>
        </w:tc>
      </w:tr>
    </w:tbl>
    <w:p>
      <w:pPr>
        <w:spacing w:before="300" w:after="120"/>
      </w:pPr>
      <w:r>
        <w:rPr>
          <w:rFonts w:ascii="Arial" w:cs="Arial" w:eastAsia="Arial" w:hAnsi="Arial"/>
          <w:b/>
          <w:bCs/>
          <w:color w:val="1B2A4A"/>
          <w:sz w:val="32"/>
          <w:szCs w:val="32"/>
        </w:rPr>
        <w:t xml:space="preserve">Post-Removal Confirmation</w:t>
      </w:r>
    </w:p>
    <w:p>
      <w:pPr>
        <w:spacing w:after="120"/>
      </w:pPr>
      <w:r>
        <w:rPr>
          <w:rFonts w:ascii="Arial" w:cs="Arial" w:eastAsia="Arial" w:hAnsi="Arial"/>
          <w:i/>
          <w:iCs/>
          <w:color w:val="333333"/>
          <w:sz w:val="20"/>
          <w:szCs w:val="20"/>
        </w:rPr>
        <w:t xml:space="preserve">Complete this section after the temporary works have been fully removed.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 Removal Completed: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Removal Completed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foreman / supervisor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Permanent Works Inspected After Striking:</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confirm no cracking, excessive deflection, or damage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Deflection Measured After Striking:</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measurement if monitoring was specified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Any Damage to Permanent Works: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if yes, describe and raise NCR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TW Components Removed from Site: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confirm all materials cleared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TW Register Updated: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confirm register status changed to Closed</w:t>
            </w:r>
          </w:p>
        </w:tc>
      </w:tr>
    </w:tbl>
    <w:p>
      <w:pPr>
        <w:spacing w:before="200" w:after="120"/>
      </w:pPr>
      <w:r>
        <w:rPr>
          <w:rFonts w:ascii="Arial" w:cs="Arial" w:eastAsia="Arial" w:hAnsi="Arial"/>
          <w:b/>
          <w:bCs/>
          <w:color w:val="1B2A4A"/>
          <w:sz w:val="32"/>
          <w:szCs w:val="32"/>
        </w:rPr>
        <w:t xml:space="preserve">Post-Removal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Temporary Works Coordinator (TWC)</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Site Engineer / Construction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cube test certificate references, deflection survey data, or backpropping arrangement details here.</w:t>
            </w:r>
          </w:p>
        </w:tc>
      </w:tr>
    </w:tbl>
    <w:p>
      <w:pPr>
        <w:spacing w:before="4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Temporary Works Removal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Temporary Works Removal Record</dc:title>
  <dc:subject>UK Construction Template</dc:subject>
  <dc:creator>ebrora.com</dc:creator>
  <cp:keywords>construction, template, UK, temporary works, removal, permit to remove, striking, BS 5975, falsework, propping, formwork</cp:keywords>
  <dc:description>Free UK construction template by Ebrora. Download more at ebrora.com</dc:description>
  <cp:lastModifiedBy>ebrora.com</cp:lastModifiedBy>
  <cp:revision>1</cp:revision>
  <dcterms:created xsi:type="dcterms:W3CDTF">2026-03-26T13:25:52.129Z</dcterms:created>
  <dcterms:modified xsi:type="dcterms:W3CDTF">2026-03-26T13:25:52.130Z</dcterms:modified>
</cp:coreProperties>
</file>

<file path=docProps/custom.xml><?xml version="1.0" encoding="utf-8"?>
<Properties xmlns="http://schemas.openxmlformats.org/officeDocument/2006/custom-properties" xmlns:vt="http://schemas.openxmlformats.org/officeDocument/2006/docPropsVTypes"/>
</file>