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B2A4A"/>
          <w:sz w:val="52"/>
          <w:szCs w:val="52"/>
        </w:rPr>
        <w:t xml:space="preserve">Temporary Works Coordinator</w:t>
      </w:r>
    </w:p>
    <w:p>
      <w:pPr>
        <w:spacing w:after="60"/>
      </w:pPr>
      <w:r>
        <w:rPr>
          <w:rFonts w:ascii="Arial" w:cs="Arial" w:eastAsia="Arial" w:hAnsi="Arial"/>
          <w:b/>
          <w:bCs/>
          <w:color w:val="1B2A4A"/>
          <w:sz w:val="52"/>
          <w:szCs w:val="52"/>
        </w:rPr>
        <w:t xml:space="preserve">Appointment Letter</w:t>
      </w:r>
    </w:p>
    <w:p>
      <w:pPr>
        <w:spacing w:after="300"/>
      </w:pPr>
      <w:r>
        <w:rPr>
          <w:rFonts w:ascii="Arial" w:cs="Arial" w:eastAsia="Arial" w:hAnsi="Arial"/>
          <w:i/>
          <w:iCs/>
          <w:color w:val="333333"/>
          <w:sz w:val="22"/>
          <w:szCs w:val="22"/>
        </w:rPr>
        <w:t xml:space="preserve">Formal letter of appointment for the Temporary Works Coordinator (TWC) on a construction project. The TWC is a key role defined in BS 5975:2019 and is responsible for the procedural control of all temporary works from design through installation, use, and removal. This appointment must be documented and the TWC must accept the role in writing.</w:t>
      </w:r>
    </w:p>
    <w:p>
      <w:pPr>
        <w:spacing w:after="120"/>
      </w:pPr>
      <w:r>
        <w:rPr>
          <w:rFonts w:ascii="Arial" w:cs="Arial" w:eastAsia="Arial" w:hAnsi="Arial"/>
          <w:b/>
          <w:bCs/>
          <w:color w:val="1B2A4A"/>
          <w:sz w:val="32"/>
          <w:szCs w:val="32"/>
        </w:rPr>
        <w:t xml:space="preserve">Appointment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Client: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client / employer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Principal Contractor: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principal contractor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Appointing Manager: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and role of person making the appointment</w:t>
            </w:r>
          </w:p>
        </w:tc>
      </w:tr>
    </w:tbl>
    <w:p>
      <w:pPr>
        <w:spacing w:before="300" w:after="120"/>
      </w:pPr>
      <w:r>
        <w:rPr>
          <w:rFonts w:ascii="Arial" w:cs="Arial" w:eastAsia="Arial" w:hAnsi="Arial"/>
          <w:b/>
          <w:bCs/>
          <w:color w:val="1B2A4A"/>
          <w:sz w:val="32"/>
          <w:szCs w:val="32"/>
        </w:rPr>
        <w:t xml:space="preserve">Temporary Works Coordinator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Full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TWC full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Job Title: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job title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Employer: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company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Contact Telephone: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mobile / office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Email: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email address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CSCS Card No. and 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CSCS details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TWC Qualification / Training: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CITB TWC course, CIRIA C760, degree, chartership</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Years of TW Experience: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years of relevant experience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Previous TWC Appointments: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examples of recent projects where appointed as TWC</w:t>
            </w:r>
          </w:p>
        </w:tc>
      </w:tr>
    </w:tbl>
    <w:p>
      <w:pPr>
        <w:spacing w:before="300" w:after="120"/>
      </w:pPr>
      <w:r>
        <w:rPr>
          <w:rFonts w:ascii="Arial" w:cs="Arial" w:eastAsia="Arial" w:hAnsi="Arial"/>
          <w:b/>
          <w:bCs/>
          <w:color w:val="1B2A4A"/>
          <w:sz w:val="32"/>
          <w:szCs w:val="32"/>
        </w:rPr>
        <w:t xml:space="preserve">Scope of Appointment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Scope: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All temporary works on the project, or specify limited scope if applicable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Duration: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From project commencement to completion, or enter specific dates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Deputy TWC (if applicable):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and role of deputy TWC who acts in absence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Reporting Line: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who the TWC reports to (e.g. Construction Manager, Project Director)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Authority: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The TWC has the authority to stop any temporary works activity considered unsafe</w:t>
            </w:r>
          </w:p>
        </w:tc>
      </w:tr>
    </w:tbl>
    <w:p>
      <w:pPr>
        <w:spacing w:before="300" w:after="120"/>
      </w:pPr>
      <w:r>
        <w:rPr>
          <w:rFonts w:ascii="Arial" w:cs="Arial" w:eastAsia="Arial" w:hAnsi="Arial"/>
          <w:b/>
          <w:bCs/>
          <w:color w:val="1B2A4A"/>
          <w:sz w:val="32"/>
          <w:szCs w:val="32"/>
        </w:rPr>
        <w:t xml:space="preserve">Duties and Responsibilities</w:t>
      </w:r>
    </w:p>
    <w:p>
      <w:pPr>
        <w:spacing w:after="120"/>
      </w:pPr>
      <w:r>
        <w:rPr>
          <w:rFonts w:ascii="Arial" w:cs="Arial" w:eastAsia="Arial" w:hAnsi="Arial"/>
          <w:sz w:val="20"/>
          <w:szCs w:val="20"/>
        </w:rPr>
        <w:t xml:space="preserve">The Temporary Works Coordinator is responsible for the following duties in accordance with BS 5975:2019 Section 6:</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9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Duty / Responsibility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9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Establish and maintain the Temporary Works Register for the project</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9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Ensure all temporary works are identified, categorised (Cat 1, 2, or 3), and entered on the register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9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Issue design briefs to the temporary works designer with all necessary loading and constraint information</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9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Ensure designs are completed by competent designers and independently checked where required (Cat 2 and 3)</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9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Review and approve temporary works designs before installation commences</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9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Ensure that a Permit to Load is issued before any temporary works are loaded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9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Inspect or arrange inspection of temporary works installations to confirm they match the approved design</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9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Monitor temporary works at the specified frequency throughout their period of use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9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Ensure that a Permit to Remove is issued before any temporary works are struck or dismantled</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9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Ensure the dismantling sequence is followed and the permanent works are adequately self-supporting</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11</w:t>
            </w:r>
          </w:p>
        </w:tc>
        <w:tc>
          <w:tcPr>
            <w:tcW w:type="dxa" w:w="9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Close out each temporary works item on the register once safely removed</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12</w:t>
            </w:r>
          </w:p>
        </w:tc>
        <w:tc>
          <w:tcPr>
            <w:tcW w:type="dxa" w:w="9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Appoint Temporary Works Supervisors (TWS) where necessary and define their scope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9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Ensure all temporary works records are maintained and available for audit</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14</w:t>
            </w:r>
          </w:p>
        </w:tc>
        <w:tc>
          <w:tcPr>
            <w:tcW w:type="dxa" w:w="9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Report to the Construction Manager on temporary works status and any concerns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9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Stop any temporary works activity that is considered unsafe</w:t>
            </w:r>
          </w:p>
        </w:tc>
      </w:tr>
    </w:tbl>
    <w:p>
      <w:pPr>
        <w:spacing w:before="300" w:after="120"/>
      </w:pPr>
      <w:r>
        <w:rPr>
          <w:rFonts w:ascii="Arial" w:cs="Arial" w:eastAsia="Arial" w:hAnsi="Arial"/>
          <w:b/>
          <w:bCs/>
          <w:color w:val="1B2A4A"/>
          <w:sz w:val="32"/>
          <w:szCs w:val="32"/>
        </w:rPr>
        <w:t xml:space="preserve">Appointment Declaration</w:t>
      </w:r>
    </w:p>
    <w:p>
      <w:pPr>
        <w:spacing w:after="200"/>
      </w:pPr>
      <w:r>
        <w:rPr>
          <w:rFonts w:ascii="Arial" w:cs="Arial" w:eastAsia="Arial" w:hAnsi="Arial"/>
          <w:sz w:val="22"/>
          <w:szCs w:val="22"/>
        </w:rPr>
        <w:t xml:space="preserve">I hereby appoint the above-named person as the Temporary Works Coordinator for this project within the scope described above. I am satisfied that they possess adequate training, knowledge, and experience to fulfil the role competently. I confirm that they will be given adequate time, authority, and resources to carry out their duties.</w:t>
      </w:r>
    </w:p>
    <w:p>
      <w:pPr>
        <w:spacing w:before="200" w:after="120"/>
      </w:pPr>
      <w:r>
        <w:rPr>
          <w:rFonts w:ascii="Arial" w:cs="Arial" w:eastAsia="Arial" w:hAnsi="Arial"/>
          <w:b/>
          <w:bCs/>
          <w:color w:val="1B2A4A"/>
          <w:sz w:val="32"/>
          <w:szCs w:val="32"/>
        </w:rPr>
        <w:t xml:space="preserve">Appointee Acceptance</w:t>
      </w:r>
    </w:p>
    <w:p>
      <w:pPr>
        <w:spacing w:after="200"/>
      </w:pPr>
      <w:r>
        <w:rPr>
          <w:rFonts w:ascii="Arial" w:cs="Arial" w:eastAsia="Arial" w:hAnsi="Arial"/>
          <w:sz w:val="22"/>
          <w:szCs w:val="22"/>
        </w:rPr>
        <w:t xml:space="preserve">I accept this appointment as Temporary Works Coordinator and confirm that I understand my duties and responsibilities as set out above and in BS 5975:2019. I will fulfil this role diligently and will immediately report to the Appointing Manager any concerns regarding temporary works safety, resources, or competency.</w:t>
      </w:r>
    </w:p>
    <w:p>
      <w:pPr>
        <w:spacing w:before="2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Temporary Works Coordinator (Appointee)</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Appointing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Construction Director / Project Director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Health and Safety Director /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Distribution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503"/>
        <w:gridCol w:w="4503"/>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450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Recipient</w:t>
            </w:r>
          </w:p>
        </w:tc>
        <w:tc>
          <w:tcPr>
            <w:tcW w:type="dxa" w:w="450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Organisation / Role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w:t>
            </w:r>
          </w:p>
        </w:tc>
        <w:tc>
          <w:tcPr>
            <w:tcW w:type="dxa" w:w="450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Temporary Works Coordinator</w:t>
            </w:r>
          </w:p>
        </w:tc>
        <w:tc>
          <w:tcPr>
            <w:tcW w:type="dxa" w:w="450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450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Construction Manager</w:t>
            </w:r>
          </w:p>
        </w:tc>
        <w:tc>
          <w:tcPr>
            <w:tcW w:type="dxa" w:w="450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450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Project Manager</w:t>
            </w:r>
          </w:p>
        </w:tc>
        <w:tc>
          <w:tcPr>
            <w:tcW w:type="dxa" w:w="450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450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Health and Safety File</w:t>
            </w:r>
          </w:p>
        </w:tc>
        <w:tc>
          <w:tcPr>
            <w:tcW w:type="dxa" w:w="450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450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Client (for information)</w:t>
            </w:r>
          </w:p>
        </w:tc>
        <w:tc>
          <w:tcPr>
            <w:tcW w:type="dxa" w:w="450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appointment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TWC Appointment Letter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Temporary Works Coordinator Appointment Letter</dc:title>
  <dc:subject>UK Construction Template</dc:subject>
  <dc:creator>ebrora.com</dc:creator>
  <cp:keywords>construction, template, UK, temporary works coordinator, TWC, appointment, BS 5975, CDM 2015, competency</cp:keywords>
  <dc:description>Free UK construction template by Ebrora. Download more at ebrora.com</dc:description>
  <cp:lastModifiedBy>ebrora.com</cp:lastModifiedBy>
  <cp:revision>1</cp:revision>
  <dcterms:created xsi:type="dcterms:W3CDTF">2026-03-26T15:20:49.048Z</dcterms:created>
  <dcterms:modified xsi:type="dcterms:W3CDTF">2026-03-26T15:20:49.049Z</dcterms:modified>
</cp:coreProperties>
</file>

<file path=docProps/custom.xml><?xml version="1.0" encoding="utf-8"?>
<Properties xmlns="http://schemas.openxmlformats.org/officeDocument/2006/custom-properties" xmlns:vt="http://schemas.openxmlformats.org/officeDocument/2006/docPropsVTypes"/>
</file>